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2BB6" w14:textId="77777777" w:rsidR="00A24300" w:rsidRPr="00E60B27" w:rsidRDefault="00A24300" w:rsidP="00A24300">
      <w:pPr>
        <w:pStyle w:val="Titre1"/>
        <w:pBdr>
          <w:top w:val="single" w:sz="4" w:space="1" w:color="auto"/>
          <w:left w:val="single" w:sz="4" w:space="4" w:color="auto"/>
          <w:bottom w:val="single" w:sz="4" w:space="1" w:color="auto"/>
          <w:right w:val="single" w:sz="4" w:space="4" w:color="auto"/>
        </w:pBdr>
        <w:shd w:val="clear" w:color="auto" w:fill="D9D9D9"/>
        <w:tabs>
          <w:tab w:val="center" w:pos="4677"/>
          <w:tab w:val="right" w:pos="9354"/>
        </w:tabs>
        <w:spacing w:before="0" w:after="0"/>
        <w:jc w:val="center"/>
        <w:rPr>
          <w:rFonts w:ascii="Times New Roman" w:hAnsi="Times New Roman"/>
          <w:sz w:val="36"/>
          <w:szCs w:val="36"/>
        </w:rPr>
      </w:pPr>
      <w:r w:rsidRPr="00E60B27">
        <w:rPr>
          <w:rFonts w:ascii="Times New Roman" w:hAnsi="Times New Roman"/>
          <w:sz w:val="36"/>
          <w:szCs w:val="36"/>
        </w:rPr>
        <w:t>SPECIALISATION :</w:t>
      </w:r>
    </w:p>
    <w:p w14:paraId="2C2DDCC8" w14:textId="77777777" w:rsidR="00A24300" w:rsidRDefault="00A24300" w:rsidP="00A24300">
      <w:pPr>
        <w:pStyle w:val="Titre1"/>
        <w:pBdr>
          <w:top w:val="single" w:sz="4" w:space="1" w:color="auto"/>
          <w:left w:val="single" w:sz="4" w:space="4" w:color="auto"/>
          <w:bottom w:val="single" w:sz="4" w:space="1" w:color="auto"/>
          <w:right w:val="single" w:sz="4" w:space="4" w:color="auto"/>
        </w:pBdr>
        <w:shd w:val="clear" w:color="auto" w:fill="D9D9D9"/>
        <w:tabs>
          <w:tab w:val="center" w:pos="4677"/>
          <w:tab w:val="right" w:pos="9354"/>
        </w:tabs>
        <w:spacing w:before="0" w:after="0"/>
        <w:jc w:val="center"/>
        <w:rPr>
          <w:rFonts w:ascii="Times New Roman" w:hAnsi="Times New Roman"/>
          <w:sz w:val="40"/>
          <w:szCs w:val="40"/>
        </w:rPr>
      </w:pPr>
      <w:r>
        <w:rPr>
          <w:rFonts w:ascii="Times New Roman" w:hAnsi="Times New Roman"/>
          <w:sz w:val="40"/>
          <w:szCs w:val="40"/>
        </w:rPr>
        <w:t xml:space="preserve">FORMATION A L’ANIMATION D’ATELIERS </w:t>
      </w:r>
    </w:p>
    <w:p w14:paraId="767BA6AA" w14:textId="77777777" w:rsidR="00A24300" w:rsidRPr="00F639E5" w:rsidRDefault="00A24300" w:rsidP="00A24300">
      <w:pPr>
        <w:pStyle w:val="Titre1"/>
        <w:pBdr>
          <w:top w:val="single" w:sz="4" w:space="1" w:color="auto"/>
          <w:left w:val="single" w:sz="4" w:space="4" w:color="auto"/>
          <w:bottom w:val="single" w:sz="4" w:space="1" w:color="auto"/>
          <w:right w:val="single" w:sz="4" w:space="4" w:color="auto"/>
        </w:pBdr>
        <w:shd w:val="clear" w:color="auto" w:fill="D9D9D9"/>
        <w:tabs>
          <w:tab w:val="center" w:pos="4677"/>
          <w:tab w:val="right" w:pos="9354"/>
        </w:tabs>
        <w:spacing w:before="0" w:after="0"/>
        <w:jc w:val="center"/>
        <w:rPr>
          <w:rFonts w:ascii="Times New Roman" w:hAnsi="Times New Roman"/>
          <w:sz w:val="40"/>
          <w:szCs w:val="40"/>
        </w:rPr>
      </w:pPr>
      <w:proofErr w:type="gramStart"/>
      <w:r>
        <w:rPr>
          <w:rFonts w:ascii="Times New Roman" w:hAnsi="Times New Roman"/>
          <w:sz w:val="40"/>
          <w:szCs w:val="40"/>
        </w:rPr>
        <w:t>de</w:t>
      </w:r>
      <w:proofErr w:type="gramEnd"/>
      <w:r>
        <w:rPr>
          <w:rFonts w:ascii="Times New Roman" w:hAnsi="Times New Roman"/>
          <w:sz w:val="40"/>
          <w:szCs w:val="40"/>
        </w:rPr>
        <w:t xml:space="preserve"> BIO-INTEGRATION</w:t>
      </w:r>
    </w:p>
    <w:p w14:paraId="00B5C8F0" w14:textId="77777777" w:rsidR="00A24300" w:rsidRPr="00F639E5" w:rsidRDefault="00A24300" w:rsidP="00A24300">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proofErr w:type="spellStart"/>
      <w:r w:rsidRPr="00F639E5">
        <w:rPr>
          <w:b/>
          <w:sz w:val="28"/>
          <w:szCs w:val="28"/>
        </w:rPr>
        <w:t>Menno</w:t>
      </w:r>
      <w:proofErr w:type="spellEnd"/>
      <w:r w:rsidRPr="00F639E5">
        <w:rPr>
          <w:b/>
          <w:sz w:val="28"/>
          <w:szCs w:val="28"/>
        </w:rPr>
        <w:t xml:space="preserve"> de LANGE</w:t>
      </w:r>
    </w:p>
    <w:p w14:paraId="58EA585B" w14:textId="77777777" w:rsidR="00A24300" w:rsidRPr="00F639E5" w:rsidRDefault="00A24300" w:rsidP="00A24300">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sidRPr="00F639E5">
        <w:rPr>
          <w:b/>
          <w:sz w:val="28"/>
          <w:szCs w:val="28"/>
        </w:rPr>
        <w:t xml:space="preserve">Durée </w:t>
      </w:r>
      <w:r>
        <w:rPr>
          <w:b/>
          <w:sz w:val="28"/>
          <w:szCs w:val="28"/>
        </w:rPr>
        <w:t>4</w:t>
      </w:r>
      <w:r w:rsidRPr="00F639E5">
        <w:rPr>
          <w:b/>
          <w:sz w:val="28"/>
          <w:szCs w:val="28"/>
        </w:rPr>
        <w:t xml:space="preserve"> jours </w:t>
      </w:r>
    </w:p>
    <w:p w14:paraId="314C8B9A" w14:textId="77777777" w:rsidR="00A24300" w:rsidRPr="00F639E5" w:rsidRDefault="00A24300" w:rsidP="00A24300">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14:paraId="60947181" w14:textId="77777777" w:rsidR="00A24300" w:rsidRPr="00F639E5" w:rsidRDefault="00A24300" w:rsidP="00A24300">
      <w:pPr>
        <w:rPr>
          <w:b/>
        </w:rPr>
      </w:pPr>
      <w:r w:rsidRPr="00F639E5">
        <w:rPr>
          <w:color w:val="008000"/>
        </w:rPr>
        <w:tab/>
      </w:r>
      <w:r w:rsidRPr="00F639E5">
        <w:rPr>
          <w:color w:val="008000"/>
        </w:rPr>
        <w:tab/>
      </w:r>
      <w:r w:rsidRPr="00F639E5">
        <w:rPr>
          <w:color w:val="008000"/>
        </w:rPr>
        <w:tab/>
      </w:r>
      <w:r w:rsidRPr="00F639E5">
        <w:rPr>
          <w:color w:val="008000"/>
        </w:rPr>
        <w:tab/>
      </w:r>
      <w:r w:rsidRPr="00F639E5">
        <w:rPr>
          <w:color w:val="008000"/>
        </w:rPr>
        <w:tab/>
      </w:r>
      <w:r w:rsidRPr="00F639E5">
        <w:rPr>
          <w:color w:val="008000"/>
        </w:rPr>
        <w:tab/>
      </w:r>
      <w:r w:rsidRPr="00F639E5">
        <w:rPr>
          <w:color w:val="008000"/>
        </w:rPr>
        <w:tab/>
      </w:r>
      <w:r w:rsidRPr="00F639E5">
        <w:rPr>
          <w:b/>
        </w:rPr>
        <w:t xml:space="preserve"> </w:t>
      </w:r>
      <w:r w:rsidRPr="00F639E5">
        <w:rPr>
          <w:b/>
        </w:rPr>
        <w:tab/>
        <w:t xml:space="preserve">  </w:t>
      </w:r>
    </w:p>
    <w:p w14:paraId="39D3448B" w14:textId="77777777" w:rsidR="00A24300" w:rsidRPr="00F639E5" w:rsidRDefault="00A24300" w:rsidP="00A24300">
      <w:pPr>
        <w:ind w:left="6372" w:firstLine="708"/>
        <w:rPr>
          <w:b/>
        </w:rPr>
      </w:pPr>
      <w:r w:rsidRPr="00F639E5">
        <w:rPr>
          <w:b/>
        </w:rPr>
        <w:t xml:space="preserve">    </w:t>
      </w:r>
      <w:r>
        <w:rPr>
          <w:b/>
        </w:rPr>
        <w:t xml:space="preserve">  </w:t>
      </w:r>
      <w:r w:rsidRPr="00F639E5">
        <w:rPr>
          <w:b/>
        </w:rPr>
        <w:t>ECULLY </w:t>
      </w:r>
    </w:p>
    <w:p w14:paraId="78F96ACD" w14:textId="77777777" w:rsidR="00A24300" w:rsidRPr="00F639E5" w:rsidRDefault="00A24300" w:rsidP="00A24300">
      <w:pPr>
        <w:ind w:left="6372" w:firstLine="708"/>
        <w:rPr>
          <w:b/>
        </w:rPr>
      </w:pPr>
      <w:r>
        <w:rPr>
          <w:b/>
        </w:rPr>
        <w:t xml:space="preserve"> 9 au</w:t>
      </w:r>
      <w:r w:rsidRPr="00F639E5">
        <w:rPr>
          <w:b/>
        </w:rPr>
        <w:t xml:space="preserve"> </w:t>
      </w:r>
      <w:r>
        <w:rPr>
          <w:b/>
        </w:rPr>
        <w:t>12/09/2021</w:t>
      </w:r>
    </w:p>
    <w:p w14:paraId="1383204E" w14:textId="77777777" w:rsidR="00A24300" w:rsidRPr="00F639E5" w:rsidRDefault="00A24300" w:rsidP="00A24300">
      <w:pPr>
        <w:ind w:left="2124" w:hanging="2124"/>
        <w:rPr>
          <w:b/>
          <w:caps/>
          <w:color w:val="FF0000"/>
          <w:sz w:val="22"/>
          <w:szCs w:val="22"/>
        </w:rPr>
      </w:pPr>
    </w:p>
    <w:p w14:paraId="287AFE1E" w14:textId="77777777" w:rsidR="00A24300" w:rsidRDefault="00A24300" w:rsidP="00A24300">
      <w:pPr>
        <w:ind w:left="2124" w:hanging="2124"/>
        <w:rPr>
          <w:b/>
          <w:caps/>
          <w:color w:val="000000" w:themeColor="text1"/>
          <w:sz w:val="22"/>
          <w:szCs w:val="22"/>
        </w:rPr>
      </w:pPr>
    </w:p>
    <w:p w14:paraId="26075306" w14:textId="77777777" w:rsidR="007638AC" w:rsidRPr="005148C5" w:rsidRDefault="007638AC" w:rsidP="007638AC">
      <w:pPr>
        <w:ind w:left="2124" w:hanging="2124"/>
        <w:rPr>
          <w:b/>
          <w:caps/>
          <w:color w:val="000000" w:themeColor="text1"/>
          <w:sz w:val="22"/>
          <w:szCs w:val="22"/>
        </w:rPr>
      </w:pPr>
      <w:r w:rsidRPr="005148C5">
        <w:rPr>
          <w:b/>
          <w:caps/>
          <w:color w:val="000000" w:themeColor="text1"/>
          <w:sz w:val="22"/>
          <w:szCs w:val="22"/>
        </w:rPr>
        <w:t>PRÉSENTATION</w:t>
      </w:r>
    </w:p>
    <w:p w14:paraId="0208D3FE" w14:textId="77777777" w:rsidR="007638AC" w:rsidRPr="00F639E5" w:rsidRDefault="007638AC" w:rsidP="007638AC">
      <w:pPr>
        <w:jc w:val="center"/>
        <w:rPr>
          <w:b/>
          <w:color w:val="008000"/>
        </w:rPr>
      </w:pPr>
    </w:p>
    <w:p w14:paraId="27B95D57" w14:textId="77777777" w:rsidR="007638AC" w:rsidRPr="008C5F03" w:rsidRDefault="007638AC" w:rsidP="007638AC">
      <w:pPr>
        <w:jc w:val="both"/>
        <w:rPr>
          <w:color w:val="000000" w:themeColor="text1"/>
          <w:sz w:val="22"/>
          <w:szCs w:val="22"/>
        </w:rPr>
      </w:pPr>
      <w:r w:rsidRPr="008C5F03">
        <w:rPr>
          <w:color w:val="000000" w:themeColor="text1"/>
          <w:sz w:val="22"/>
          <w:szCs w:val="22"/>
        </w:rPr>
        <w:t>Cette spécialisation vient répondre à une double demande : l’application du travail de Bio intégration dans la pratique en séance individuelle et l’apprentissage de la conduite de groupe en atelier de Bio intégration.</w:t>
      </w:r>
    </w:p>
    <w:p w14:paraId="0D3E9094" w14:textId="77777777" w:rsidR="007638AC" w:rsidRPr="00BE0BCB" w:rsidRDefault="007638AC" w:rsidP="007638AC">
      <w:pPr>
        <w:jc w:val="both"/>
        <w:rPr>
          <w:color w:val="C00000"/>
          <w:sz w:val="22"/>
          <w:szCs w:val="22"/>
        </w:rPr>
      </w:pPr>
    </w:p>
    <w:p w14:paraId="343D2A33" w14:textId="77777777" w:rsidR="007638AC" w:rsidRDefault="007638AC" w:rsidP="007638AC">
      <w:pPr>
        <w:ind w:left="2124" w:hanging="2124"/>
        <w:rPr>
          <w:b/>
          <w:caps/>
          <w:color w:val="000000" w:themeColor="text1"/>
          <w:sz w:val="22"/>
          <w:szCs w:val="22"/>
        </w:rPr>
      </w:pPr>
      <w:r w:rsidRPr="00512695">
        <w:rPr>
          <w:b/>
          <w:caps/>
          <w:color w:val="000000" w:themeColor="text1"/>
          <w:sz w:val="22"/>
          <w:szCs w:val="22"/>
        </w:rPr>
        <w:t>OBJECTIFS ET COMPÉTENCES A ATTEINDRE</w:t>
      </w:r>
    </w:p>
    <w:p w14:paraId="2988B55B" w14:textId="77777777" w:rsidR="007638AC" w:rsidRPr="00512695" w:rsidRDefault="007638AC" w:rsidP="007638AC">
      <w:pPr>
        <w:ind w:left="2124" w:hanging="2124"/>
        <w:rPr>
          <w:b/>
          <w:caps/>
          <w:color w:val="000000" w:themeColor="text1"/>
          <w:sz w:val="22"/>
          <w:szCs w:val="22"/>
        </w:rPr>
      </w:pPr>
    </w:p>
    <w:p w14:paraId="7CA21AD4" w14:textId="77777777" w:rsidR="007638AC" w:rsidRPr="007305B3" w:rsidRDefault="007638AC" w:rsidP="007638AC">
      <w:pPr>
        <w:pStyle w:val="Lienhypertexte"/>
        <w:numPr>
          <w:ilvl w:val="0"/>
          <w:numId w:val="5"/>
        </w:numPr>
        <w:suppressAutoHyphens/>
        <w:jc w:val="both"/>
        <w:rPr>
          <w:color w:val="000000" w:themeColor="text1"/>
          <w:sz w:val="22"/>
          <w:szCs w:val="22"/>
        </w:rPr>
      </w:pPr>
      <w:r w:rsidRPr="007305B3">
        <w:rPr>
          <w:color w:val="000000" w:themeColor="text1"/>
          <w:sz w:val="22"/>
          <w:szCs w:val="22"/>
        </w:rPr>
        <w:t>Comprendre les outils de la bio-intégration : utilité, opportunité et pratiques</w:t>
      </w:r>
    </w:p>
    <w:p w14:paraId="71EC2EC0" w14:textId="77777777" w:rsidR="007638AC" w:rsidRPr="007305B3" w:rsidRDefault="007638AC" w:rsidP="007638AC">
      <w:pPr>
        <w:pStyle w:val="Lienhypertexte"/>
        <w:numPr>
          <w:ilvl w:val="0"/>
          <w:numId w:val="5"/>
        </w:numPr>
        <w:suppressAutoHyphens/>
        <w:jc w:val="both"/>
        <w:rPr>
          <w:color w:val="000000" w:themeColor="text1"/>
          <w:sz w:val="22"/>
          <w:szCs w:val="22"/>
        </w:rPr>
      </w:pPr>
      <w:r w:rsidRPr="007305B3">
        <w:rPr>
          <w:color w:val="000000" w:themeColor="text1"/>
          <w:sz w:val="22"/>
          <w:szCs w:val="22"/>
        </w:rPr>
        <w:t>Animer des ateliers de Bio-intégration.</w:t>
      </w:r>
    </w:p>
    <w:p w14:paraId="0CCA5FC8" w14:textId="77777777" w:rsidR="007638AC" w:rsidRPr="007305B3" w:rsidRDefault="007638AC" w:rsidP="007638AC">
      <w:pPr>
        <w:pStyle w:val="Paragraphedeliste"/>
        <w:numPr>
          <w:ilvl w:val="0"/>
          <w:numId w:val="6"/>
        </w:numPr>
        <w:rPr>
          <w:color w:val="000000" w:themeColor="text1"/>
          <w:sz w:val="22"/>
          <w:szCs w:val="22"/>
        </w:rPr>
      </w:pPr>
      <w:r w:rsidRPr="007305B3">
        <w:rPr>
          <w:color w:val="000000" w:themeColor="text1"/>
          <w:sz w:val="22"/>
          <w:szCs w:val="22"/>
        </w:rPr>
        <w:t>Apprendre à créer de manière personnalisée des ateliers ou des stages de Bio-intégration.</w:t>
      </w:r>
    </w:p>
    <w:p w14:paraId="4AC94203"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Concevoir un cours de bio-intégration</w:t>
      </w:r>
    </w:p>
    <w:p w14:paraId="25F65C6F"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Développer des qualités pédagogiques pour guider la théorie, les exercices, les massages et le processus du groupe.</w:t>
      </w:r>
    </w:p>
    <w:p w14:paraId="7744E503"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Être capable de se connecter très étroitement avec les expériences directes des participants</w:t>
      </w:r>
    </w:p>
    <w:p w14:paraId="2912AA5D"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Être capable d'enseigner les thèmes du bien-être indépendant, de la personnalité primaire, de l'autorégulation organique dans le cours.</w:t>
      </w:r>
    </w:p>
    <w:p w14:paraId="4C1E7871"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 xml:space="preserve">Connaître et être capable d'enseigner les thèmes des différentes étapes de la régulation neurovégétative. </w:t>
      </w:r>
    </w:p>
    <w:p w14:paraId="47FF6BE7"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 xml:space="preserve">Comprendre et savoir utiliser le </w:t>
      </w:r>
      <w:proofErr w:type="spellStart"/>
      <w:r w:rsidRPr="007305B3">
        <w:rPr>
          <w:rFonts w:ascii="Times New Roman" w:hAnsi="Times New Roman"/>
          <w:color w:val="000000" w:themeColor="text1"/>
          <w:sz w:val="22"/>
          <w:szCs w:val="22"/>
        </w:rPr>
        <w:t>psychopéristaltisme</w:t>
      </w:r>
      <w:proofErr w:type="spellEnd"/>
      <w:r w:rsidRPr="007305B3">
        <w:rPr>
          <w:rFonts w:ascii="Times New Roman" w:hAnsi="Times New Roman"/>
          <w:color w:val="000000" w:themeColor="text1"/>
          <w:sz w:val="22"/>
          <w:szCs w:val="22"/>
        </w:rPr>
        <w:t xml:space="preserve"> dans le cadre de la bio-intégration</w:t>
      </w:r>
    </w:p>
    <w:p w14:paraId="2CDB697E" w14:textId="77777777" w:rsidR="007638AC" w:rsidRPr="007305B3" w:rsidRDefault="007638AC" w:rsidP="007638AC">
      <w:pPr>
        <w:pStyle w:val="Paragraphedeliste"/>
        <w:numPr>
          <w:ilvl w:val="0"/>
          <w:numId w:val="4"/>
        </w:numPr>
        <w:rPr>
          <w:rFonts w:ascii="Times New Roman" w:hAnsi="Times New Roman"/>
          <w:color w:val="000000" w:themeColor="text1"/>
          <w:sz w:val="22"/>
          <w:szCs w:val="22"/>
        </w:rPr>
      </w:pPr>
      <w:r w:rsidRPr="007305B3">
        <w:rPr>
          <w:rFonts w:ascii="Times New Roman" w:hAnsi="Times New Roman"/>
          <w:color w:val="000000" w:themeColor="text1"/>
          <w:sz w:val="22"/>
          <w:szCs w:val="22"/>
        </w:rPr>
        <w:t>Pouvoir faire l'expérience d'une progression à travers l'atelier, les exercices et les massages, du niveau le plus physique au niveau le plus subtil et le plus énergique.</w:t>
      </w:r>
    </w:p>
    <w:p w14:paraId="786AC1D0" w14:textId="77777777" w:rsidR="007638AC" w:rsidRPr="00CD10F8" w:rsidRDefault="007638AC" w:rsidP="007638AC">
      <w:pPr>
        <w:jc w:val="both"/>
        <w:rPr>
          <w:color w:val="C00000"/>
          <w:sz w:val="22"/>
          <w:szCs w:val="22"/>
        </w:rPr>
      </w:pPr>
    </w:p>
    <w:p w14:paraId="329A4DDC" w14:textId="77777777" w:rsidR="007638AC" w:rsidRDefault="007638AC" w:rsidP="007638AC">
      <w:pPr>
        <w:jc w:val="both"/>
        <w:rPr>
          <w:b/>
          <w:sz w:val="22"/>
          <w:szCs w:val="22"/>
        </w:rPr>
      </w:pPr>
    </w:p>
    <w:p w14:paraId="64A9D027" w14:textId="77777777" w:rsidR="007638AC" w:rsidRPr="00F639E5" w:rsidRDefault="007638AC" w:rsidP="007638AC">
      <w:pPr>
        <w:jc w:val="both"/>
        <w:rPr>
          <w:b/>
          <w:sz w:val="22"/>
          <w:szCs w:val="22"/>
        </w:rPr>
      </w:pPr>
      <w:r w:rsidRPr="00F639E5">
        <w:rPr>
          <w:b/>
          <w:sz w:val="22"/>
          <w:szCs w:val="22"/>
        </w:rPr>
        <w:t xml:space="preserve">PUBLIC VISÉ ET PRÉREQUIS </w:t>
      </w:r>
    </w:p>
    <w:p w14:paraId="61A36333" w14:textId="77777777" w:rsidR="007638AC" w:rsidRDefault="007638AC" w:rsidP="007638AC">
      <w:pPr>
        <w:jc w:val="both"/>
        <w:rPr>
          <w:b/>
          <w:sz w:val="22"/>
          <w:szCs w:val="22"/>
        </w:rPr>
      </w:pPr>
    </w:p>
    <w:p w14:paraId="54217F1B" w14:textId="77777777" w:rsidR="007638AC" w:rsidRPr="00F639E5" w:rsidRDefault="007638AC" w:rsidP="007638AC">
      <w:pPr>
        <w:jc w:val="both"/>
        <w:rPr>
          <w:sz w:val="22"/>
          <w:szCs w:val="22"/>
        </w:rPr>
      </w:pPr>
      <w:r w:rsidRPr="00F639E5">
        <w:rPr>
          <w:b/>
          <w:sz w:val="22"/>
          <w:szCs w:val="22"/>
        </w:rPr>
        <w:t>Public visé :</w:t>
      </w:r>
      <w:r w:rsidRPr="00F639E5">
        <w:rPr>
          <w:sz w:val="22"/>
          <w:szCs w:val="22"/>
        </w:rPr>
        <w:t xml:space="preserve"> Cette formation est </w:t>
      </w:r>
      <w:r w:rsidRPr="00F639E5">
        <w:rPr>
          <w:iCs/>
          <w:sz w:val="22"/>
          <w:szCs w:val="22"/>
        </w:rPr>
        <w:t xml:space="preserve">ouverte aux thérapeutes </w:t>
      </w:r>
      <w:r>
        <w:rPr>
          <w:iCs/>
          <w:sz w:val="22"/>
          <w:szCs w:val="22"/>
        </w:rPr>
        <w:t>psychocorporels</w:t>
      </w:r>
      <w:r w:rsidRPr="00F639E5">
        <w:rPr>
          <w:iCs/>
          <w:sz w:val="22"/>
          <w:szCs w:val="22"/>
        </w:rPr>
        <w:t xml:space="preserve">. </w:t>
      </w:r>
    </w:p>
    <w:p w14:paraId="24161803" w14:textId="77777777" w:rsidR="007638AC" w:rsidRDefault="007638AC" w:rsidP="007638AC">
      <w:pPr>
        <w:jc w:val="both"/>
        <w:rPr>
          <w:color w:val="000000" w:themeColor="text1"/>
          <w:sz w:val="22"/>
          <w:szCs w:val="22"/>
        </w:rPr>
      </w:pPr>
      <w:r w:rsidRPr="00F639E5">
        <w:rPr>
          <w:b/>
          <w:sz w:val="22"/>
          <w:szCs w:val="22"/>
        </w:rPr>
        <w:t>Prérequis et modalités d’accès : </w:t>
      </w:r>
      <w:r w:rsidRPr="00365440">
        <w:rPr>
          <w:bCs/>
          <w:color w:val="000000" w:themeColor="text1"/>
          <w:sz w:val="22"/>
          <w:szCs w:val="22"/>
        </w:rPr>
        <w:t>Être t</w:t>
      </w:r>
      <w:r w:rsidRPr="00365440">
        <w:rPr>
          <w:color w:val="000000" w:themeColor="text1"/>
          <w:sz w:val="22"/>
          <w:szCs w:val="22"/>
        </w:rPr>
        <w:t>hérapeute psychocorporel biodynamique. Pour les thérapeutes psychocorporels issus d’une autre méthode, la candidature devra être validée par le formateur : fournir un curriculum vitae à l’inscription.</w:t>
      </w:r>
    </w:p>
    <w:p w14:paraId="7EA3DF76" w14:textId="77777777" w:rsidR="007638AC" w:rsidRPr="00365440" w:rsidRDefault="007638AC" w:rsidP="007638AC">
      <w:pPr>
        <w:jc w:val="both"/>
        <w:rPr>
          <w:color w:val="000000" w:themeColor="text1"/>
          <w:sz w:val="22"/>
          <w:szCs w:val="22"/>
        </w:rPr>
      </w:pPr>
    </w:p>
    <w:p w14:paraId="6FC0B0CB" w14:textId="77777777" w:rsidR="007638AC" w:rsidRPr="00F639E5" w:rsidRDefault="007638AC" w:rsidP="007638AC">
      <w:pPr>
        <w:jc w:val="both"/>
        <w:rPr>
          <w:b/>
          <w:sz w:val="22"/>
          <w:szCs w:val="22"/>
        </w:rPr>
      </w:pPr>
      <w:r w:rsidRPr="00F639E5">
        <w:rPr>
          <w:b/>
          <w:sz w:val="22"/>
          <w:szCs w:val="22"/>
        </w:rPr>
        <w:t xml:space="preserve">Accessibilité personnes en situation de Handicap : </w:t>
      </w:r>
    </w:p>
    <w:p w14:paraId="4E4B508F" w14:textId="77777777" w:rsidR="007638AC" w:rsidRPr="00F639E5" w:rsidRDefault="007638AC" w:rsidP="007638AC">
      <w:pPr>
        <w:rPr>
          <w:sz w:val="22"/>
          <w:szCs w:val="22"/>
          <w:shd w:val="clear" w:color="auto" w:fill="FFFFFF"/>
        </w:rPr>
      </w:pPr>
      <w:r w:rsidRPr="00F639E5">
        <w:rPr>
          <w:sz w:val="22"/>
          <w:szCs w:val="22"/>
        </w:rPr>
        <w:t xml:space="preserve">Si un aménagement est nécessaire, merci de nous contacter au 04 67 22 40 50 ou par mail : </w:t>
      </w:r>
      <w:hyperlink r:id="rId5" w:history="1">
        <w:r w:rsidRPr="00F639E5">
          <w:rPr>
            <w:rStyle w:val="Lienhypertexte"/>
            <w:rFonts w:eastAsia="MS Gothic"/>
            <w:sz w:val="22"/>
            <w:szCs w:val="22"/>
            <w:shd w:val="clear" w:color="auto" w:fill="FFFFFF"/>
          </w:rPr>
          <w:t>ecole@psychologie-biodynamique.com</w:t>
        </w:r>
      </w:hyperlink>
    </w:p>
    <w:p w14:paraId="3A5E5EAF" w14:textId="77777777" w:rsidR="007638AC" w:rsidRPr="00F639E5" w:rsidRDefault="007638AC" w:rsidP="007638AC">
      <w:pPr>
        <w:rPr>
          <w:b/>
          <w:sz w:val="16"/>
          <w:szCs w:val="16"/>
        </w:rPr>
      </w:pPr>
    </w:p>
    <w:p w14:paraId="51632628" w14:textId="77777777" w:rsidR="007638AC" w:rsidRDefault="007638AC" w:rsidP="007638AC">
      <w:pPr>
        <w:ind w:left="1416" w:hanging="1416"/>
        <w:rPr>
          <w:b/>
        </w:rPr>
      </w:pPr>
    </w:p>
    <w:p w14:paraId="63BBAA6A" w14:textId="77777777" w:rsidR="007638AC" w:rsidRPr="00F639E5" w:rsidRDefault="007638AC" w:rsidP="007638AC">
      <w:pPr>
        <w:ind w:left="1416" w:hanging="1416"/>
        <w:rPr>
          <w:b/>
        </w:rPr>
      </w:pPr>
      <w:r w:rsidRPr="00F639E5">
        <w:rPr>
          <w:b/>
        </w:rPr>
        <w:t>CERTIFICATION :</w:t>
      </w:r>
    </w:p>
    <w:p w14:paraId="31859533" w14:textId="77777777" w:rsidR="007638AC" w:rsidRDefault="007638AC" w:rsidP="007638AC">
      <w:pPr>
        <w:ind w:left="1416" w:hanging="1416"/>
        <w:rPr>
          <w:sz w:val="22"/>
          <w:szCs w:val="22"/>
        </w:rPr>
      </w:pPr>
    </w:p>
    <w:p w14:paraId="6CB9A68F" w14:textId="77777777" w:rsidR="007638AC" w:rsidRDefault="007638AC" w:rsidP="007638AC">
      <w:pPr>
        <w:ind w:left="1416" w:hanging="1416"/>
        <w:rPr>
          <w:sz w:val="22"/>
          <w:szCs w:val="22"/>
        </w:rPr>
      </w:pPr>
      <w:r w:rsidRPr="00F639E5">
        <w:rPr>
          <w:sz w:val="22"/>
          <w:szCs w:val="22"/>
        </w:rPr>
        <w:t>Un certificat sera remis à chaque participant à l’issue de la spécialisation.</w:t>
      </w:r>
    </w:p>
    <w:p w14:paraId="29379E68" w14:textId="77777777" w:rsidR="007638AC" w:rsidRDefault="007638AC" w:rsidP="007638AC">
      <w:pPr>
        <w:ind w:left="1416" w:hanging="1416"/>
        <w:rPr>
          <w:sz w:val="22"/>
          <w:szCs w:val="22"/>
        </w:rPr>
      </w:pPr>
    </w:p>
    <w:p w14:paraId="33133E87" w14:textId="77777777" w:rsidR="007638AC" w:rsidRPr="007305B3" w:rsidRDefault="007638AC" w:rsidP="007638AC">
      <w:pPr>
        <w:ind w:left="1416" w:hanging="1416"/>
        <w:rPr>
          <w:b/>
          <w:bCs/>
          <w:color w:val="000000" w:themeColor="text1"/>
          <w:sz w:val="22"/>
          <w:szCs w:val="22"/>
        </w:rPr>
      </w:pPr>
      <w:r w:rsidRPr="007305B3">
        <w:rPr>
          <w:b/>
          <w:bCs/>
          <w:color w:val="000000" w:themeColor="text1"/>
          <w:sz w:val="22"/>
          <w:szCs w:val="22"/>
        </w:rPr>
        <w:lastRenderedPageBreak/>
        <w:t xml:space="preserve">OBJECTIFS PEDAGOGIQUES ET CONTENU DE LA FORMATION </w:t>
      </w:r>
    </w:p>
    <w:p w14:paraId="045295DE" w14:textId="77777777" w:rsidR="007638AC" w:rsidRPr="007305B3" w:rsidRDefault="007638AC" w:rsidP="007638AC">
      <w:pPr>
        <w:jc w:val="both"/>
        <w:rPr>
          <w:color w:val="000000" w:themeColor="text1"/>
          <w:sz w:val="22"/>
          <w:szCs w:val="22"/>
        </w:rPr>
      </w:pPr>
    </w:p>
    <w:p w14:paraId="6F4C0A70" w14:textId="77777777" w:rsidR="007638AC" w:rsidRPr="007305B3" w:rsidRDefault="007638AC" w:rsidP="007638AC">
      <w:pPr>
        <w:jc w:val="both"/>
        <w:rPr>
          <w:color w:val="000000" w:themeColor="text1"/>
          <w:sz w:val="22"/>
          <w:szCs w:val="22"/>
        </w:rPr>
      </w:pPr>
      <w:r w:rsidRPr="007305B3">
        <w:rPr>
          <w:color w:val="000000" w:themeColor="text1"/>
          <w:sz w:val="22"/>
          <w:szCs w:val="22"/>
        </w:rPr>
        <w:t xml:space="preserve">Élaborer votre propre projet professionnel à partir de vos questions et de vos expériences réalisées personnellement dans ce domaine. </w:t>
      </w:r>
    </w:p>
    <w:p w14:paraId="53394BA5" w14:textId="77777777" w:rsidR="007638AC" w:rsidRPr="007305B3" w:rsidRDefault="007638AC" w:rsidP="007638AC">
      <w:pPr>
        <w:jc w:val="both"/>
        <w:rPr>
          <w:color w:val="000000" w:themeColor="text1"/>
          <w:sz w:val="22"/>
          <w:szCs w:val="22"/>
        </w:rPr>
      </w:pPr>
    </w:p>
    <w:p w14:paraId="5817D494" w14:textId="77777777" w:rsidR="007638AC" w:rsidRPr="007305B3" w:rsidRDefault="007638AC" w:rsidP="007638AC">
      <w:pPr>
        <w:pStyle w:val="ListeRetrait"/>
        <w:numPr>
          <w:ilvl w:val="0"/>
          <w:numId w:val="3"/>
        </w:numPr>
        <w:suppressAutoHyphens/>
        <w:rPr>
          <w:strike/>
          <w:color w:val="000000" w:themeColor="text1"/>
          <w:sz w:val="22"/>
          <w:szCs w:val="22"/>
        </w:rPr>
      </w:pPr>
      <w:r w:rsidRPr="007305B3">
        <w:rPr>
          <w:color w:val="000000" w:themeColor="text1"/>
          <w:sz w:val="22"/>
          <w:szCs w:val="22"/>
        </w:rPr>
        <w:t>Introduction à l’histoire de la Bio-intégration et à ses aspects corporels, psychologiques et sociaux</w:t>
      </w:r>
      <w:r w:rsidRPr="007305B3">
        <w:rPr>
          <w:strike/>
          <w:color w:val="000000" w:themeColor="text1"/>
          <w:sz w:val="22"/>
          <w:szCs w:val="22"/>
        </w:rPr>
        <w:t xml:space="preserve"> </w:t>
      </w:r>
    </w:p>
    <w:p w14:paraId="2543113A" w14:textId="77777777" w:rsidR="007638AC" w:rsidRPr="007305B3" w:rsidRDefault="007638AC" w:rsidP="007638AC">
      <w:pPr>
        <w:pStyle w:val="ListeRetrait"/>
        <w:numPr>
          <w:ilvl w:val="0"/>
          <w:numId w:val="3"/>
        </w:numPr>
        <w:suppressAutoHyphens/>
        <w:rPr>
          <w:color w:val="000000" w:themeColor="text1"/>
          <w:sz w:val="22"/>
          <w:szCs w:val="22"/>
        </w:rPr>
      </w:pPr>
      <w:r w:rsidRPr="007305B3">
        <w:rPr>
          <w:color w:val="000000" w:themeColor="text1"/>
          <w:sz w:val="22"/>
          <w:szCs w:val="22"/>
        </w:rPr>
        <w:t>Présentation des principes de régulation corporelle et psychologique du stress</w:t>
      </w:r>
    </w:p>
    <w:p w14:paraId="18F8A149" w14:textId="77777777" w:rsidR="007638AC" w:rsidRPr="007305B3" w:rsidRDefault="007638AC" w:rsidP="007638AC">
      <w:pPr>
        <w:pStyle w:val="ListeRetrait"/>
        <w:numPr>
          <w:ilvl w:val="0"/>
          <w:numId w:val="3"/>
        </w:numPr>
        <w:suppressAutoHyphens/>
        <w:rPr>
          <w:color w:val="000000" w:themeColor="text1"/>
          <w:sz w:val="22"/>
          <w:szCs w:val="22"/>
        </w:rPr>
      </w:pPr>
      <w:r w:rsidRPr="007305B3">
        <w:rPr>
          <w:color w:val="000000" w:themeColor="text1"/>
          <w:sz w:val="22"/>
          <w:szCs w:val="22"/>
        </w:rPr>
        <w:t>Vue d'ensemble des opportunités d’un cours de Bio-intégration et de ses modalités</w:t>
      </w:r>
    </w:p>
    <w:p w14:paraId="15501E60" w14:textId="77777777" w:rsidR="007638AC" w:rsidRPr="007305B3" w:rsidRDefault="007638AC" w:rsidP="007638AC">
      <w:pPr>
        <w:pStyle w:val="ListeRetrait"/>
        <w:numPr>
          <w:ilvl w:val="0"/>
          <w:numId w:val="3"/>
        </w:numPr>
        <w:suppressAutoHyphens/>
        <w:rPr>
          <w:color w:val="000000" w:themeColor="text1"/>
          <w:sz w:val="22"/>
          <w:szCs w:val="22"/>
        </w:rPr>
      </w:pPr>
      <w:r w:rsidRPr="007305B3">
        <w:rPr>
          <w:color w:val="000000" w:themeColor="text1"/>
          <w:sz w:val="22"/>
          <w:szCs w:val="22"/>
        </w:rPr>
        <w:t>Vue d'ensemble du programme de Bio-intégration avec mises en pratique par paire : mouvements, visualisation et massages</w:t>
      </w:r>
    </w:p>
    <w:p w14:paraId="3DAA0CD6" w14:textId="77777777" w:rsidR="007638AC" w:rsidRPr="007305B3" w:rsidRDefault="007638AC" w:rsidP="007638AC">
      <w:pPr>
        <w:pStyle w:val="ListeRetrait"/>
        <w:numPr>
          <w:ilvl w:val="0"/>
          <w:numId w:val="3"/>
        </w:numPr>
        <w:suppressAutoHyphens/>
        <w:rPr>
          <w:color w:val="000000" w:themeColor="text1"/>
          <w:sz w:val="22"/>
          <w:szCs w:val="22"/>
        </w:rPr>
      </w:pPr>
      <w:r w:rsidRPr="007305B3">
        <w:rPr>
          <w:color w:val="000000" w:themeColor="text1"/>
          <w:sz w:val="22"/>
          <w:szCs w:val="22"/>
        </w:rPr>
        <w:t>Intégration des expériences des participants lors des traitements en Bio-intégration ou Biodynamique</w:t>
      </w:r>
    </w:p>
    <w:p w14:paraId="3FBB3DEA" w14:textId="77777777" w:rsidR="007638AC" w:rsidRPr="007305B3" w:rsidRDefault="007638AC" w:rsidP="007638AC">
      <w:pPr>
        <w:pStyle w:val="ListeRetrait"/>
        <w:numPr>
          <w:ilvl w:val="0"/>
          <w:numId w:val="3"/>
        </w:numPr>
        <w:suppressAutoHyphens/>
        <w:rPr>
          <w:color w:val="000000" w:themeColor="text1"/>
          <w:sz w:val="22"/>
          <w:szCs w:val="22"/>
        </w:rPr>
      </w:pPr>
      <w:r w:rsidRPr="007305B3">
        <w:rPr>
          <w:color w:val="000000" w:themeColor="text1"/>
          <w:sz w:val="22"/>
          <w:szCs w:val="22"/>
        </w:rPr>
        <w:t>Pratique des participants en tant qu’animateur de groupe de Bio-intégration</w:t>
      </w:r>
    </w:p>
    <w:p w14:paraId="0D43217D" w14:textId="77777777" w:rsidR="007638AC" w:rsidRPr="007305B3" w:rsidRDefault="007638AC" w:rsidP="007638AC">
      <w:pPr>
        <w:pStyle w:val="ListeRetrait"/>
        <w:numPr>
          <w:ilvl w:val="0"/>
          <w:numId w:val="3"/>
        </w:numPr>
        <w:suppressAutoHyphens/>
        <w:rPr>
          <w:color w:val="000000" w:themeColor="text1"/>
          <w:sz w:val="22"/>
          <w:szCs w:val="22"/>
        </w:rPr>
      </w:pPr>
      <w:r w:rsidRPr="007305B3">
        <w:rPr>
          <w:color w:val="000000" w:themeColor="text1"/>
          <w:sz w:val="22"/>
          <w:szCs w:val="22"/>
        </w:rPr>
        <w:t>Retour du groupe et supervision du formateur</w:t>
      </w:r>
    </w:p>
    <w:p w14:paraId="636865F7" w14:textId="77777777" w:rsidR="007638AC" w:rsidRPr="00F639E5" w:rsidRDefault="007638AC" w:rsidP="007638AC">
      <w:pPr>
        <w:jc w:val="both"/>
        <w:rPr>
          <w:b/>
        </w:rPr>
      </w:pPr>
    </w:p>
    <w:p w14:paraId="54A9946C" w14:textId="77777777" w:rsidR="007638AC" w:rsidRDefault="007638AC" w:rsidP="007638AC">
      <w:pPr>
        <w:rPr>
          <w:b/>
          <w:sz w:val="22"/>
          <w:szCs w:val="22"/>
          <w:shd w:val="clear" w:color="auto" w:fill="FFFFFF"/>
        </w:rPr>
      </w:pPr>
    </w:p>
    <w:p w14:paraId="371C9F5B" w14:textId="0C1D21E2" w:rsidR="007638AC" w:rsidRPr="00F639E5" w:rsidRDefault="007638AC" w:rsidP="007638AC">
      <w:pPr>
        <w:rPr>
          <w:b/>
          <w:sz w:val="22"/>
          <w:szCs w:val="22"/>
          <w:shd w:val="clear" w:color="auto" w:fill="FFFFFF"/>
        </w:rPr>
      </w:pPr>
      <w:r w:rsidRPr="00F639E5">
        <w:rPr>
          <w:b/>
          <w:sz w:val="22"/>
          <w:szCs w:val="22"/>
          <w:shd w:val="clear" w:color="auto" w:fill="FFFFFF"/>
        </w:rPr>
        <w:t>MOYENS PÉDAGOGIQUES, TECHNIQUES ET D’ENCADREMENT MIS EN ŒUVRE</w:t>
      </w:r>
    </w:p>
    <w:p w14:paraId="601A2BBE" w14:textId="77777777" w:rsidR="007638AC" w:rsidRPr="00F639E5" w:rsidRDefault="007638AC" w:rsidP="007638AC">
      <w:pPr>
        <w:rPr>
          <w:b/>
          <w:sz w:val="22"/>
          <w:szCs w:val="22"/>
          <w:shd w:val="clear" w:color="auto" w:fill="FFFFFF"/>
        </w:rPr>
      </w:pPr>
    </w:p>
    <w:p w14:paraId="670CEF03" w14:textId="77777777" w:rsidR="007638AC" w:rsidRPr="002B4F64" w:rsidRDefault="007638AC" w:rsidP="007638AC">
      <w:pPr>
        <w:pStyle w:val="Corpsdetexte"/>
        <w:keepNext/>
        <w:rPr>
          <w:sz w:val="22"/>
          <w:szCs w:val="22"/>
        </w:rPr>
      </w:pPr>
      <w:r w:rsidRPr="002B4F64">
        <w:rPr>
          <w:sz w:val="22"/>
          <w:szCs w:val="22"/>
        </w:rPr>
        <w:t>Ils s'appuient à la fois sur des démarches déductives et inductives</w:t>
      </w:r>
      <w:r>
        <w:rPr>
          <w:sz w:val="22"/>
          <w:szCs w:val="22"/>
        </w:rPr>
        <w:t xml:space="preserve"> </w:t>
      </w:r>
      <w:r w:rsidRPr="002B4F64">
        <w:rPr>
          <w:sz w:val="22"/>
          <w:szCs w:val="22"/>
        </w:rPr>
        <w:t>:</w:t>
      </w:r>
    </w:p>
    <w:p w14:paraId="763A41DE" w14:textId="77777777" w:rsidR="007638AC" w:rsidRPr="002B4F64" w:rsidRDefault="007638AC" w:rsidP="007638AC">
      <w:pPr>
        <w:pStyle w:val="ListeRetrait"/>
        <w:numPr>
          <w:ilvl w:val="0"/>
          <w:numId w:val="4"/>
        </w:numPr>
        <w:spacing w:after="120"/>
        <w:contextualSpacing/>
        <w:rPr>
          <w:sz w:val="22"/>
          <w:szCs w:val="22"/>
        </w:rPr>
      </w:pPr>
      <w:r w:rsidRPr="002B4F64">
        <w:rPr>
          <w:sz w:val="22"/>
          <w:szCs w:val="22"/>
        </w:rPr>
        <w:t>Déductives</w:t>
      </w:r>
      <w:r>
        <w:rPr>
          <w:sz w:val="22"/>
          <w:szCs w:val="22"/>
        </w:rPr>
        <w:t xml:space="preserve"> </w:t>
      </w:r>
      <w:r w:rsidRPr="002B4F64">
        <w:rPr>
          <w:sz w:val="22"/>
          <w:szCs w:val="22"/>
        </w:rPr>
        <w:t>:</w:t>
      </w:r>
    </w:p>
    <w:p w14:paraId="33FDE48D" w14:textId="77777777" w:rsidR="007638AC" w:rsidRPr="002B4F64" w:rsidRDefault="007638AC" w:rsidP="007638AC">
      <w:pPr>
        <w:pStyle w:val="Corpsdetexte"/>
        <w:jc w:val="both"/>
        <w:rPr>
          <w:sz w:val="22"/>
          <w:szCs w:val="22"/>
        </w:rPr>
      </w:pPr>
      <w:r w:rsidRPr="002B4F64">
        <w:rPr>
          <w:sz w:val="22"/>
          <w:szCs w:val="22"/>
        </w:rPr>
        <w:t>Les exposés s'appuient sur l'analyse comparée des modèles théoriques. Ils synthétisent une réflexion en amont, issue d'une question, de l'étude d'un cas ou d'une mise en situation. Ils traitent des aspects relatifs au savoir (définition, présentation de concept…).</w:t>
      </w:r>
    </w:p>
    <w:p w14:paraId="2E35B54A" w14:textId="77777777" w:rsidR="007638AC" w:rsidRPr="002B4F64" w:rsidRDefault="007638AC" w:rsidP="007638AC">
      <w:pPr>
        <w:pStyle w:val="Corpsdetexte"/>
        <w:jc w:val="both"/>
        <w:rPr>
          <w:sz w:val="22"/>
          <w:szCs w:val="22"/>
        </w:rPr>
      </w:pPr>
      <w:r w:rsidRPr="002B4F64">
        <w:rPr>
          <w:sz w:val="22"/>
          <w:szCs w:val="22"/>
        </w:rPr>
        <w:t>Des exercices d'application sont également proposés, qui permettent par ailleurs une évaluation formatrice de certains concepts (présence thérapeutique, techniques psycho corporelles…)</w:t>
      </w:r>
    </w:p>
    <w:p w14:paraId="5D7896F9" w14:textId="77777777" w:rsidR="007638AC" w:rsidRPr="002B4F64" w:rsidRDefault="007638AC" w:rsidP="007638AC">
      <w:pPr>
        <w:pStyle w:val="ListeRetrait"/>
        <w:numPr>
          <w:ilvl w:val="0"/>
          <w:numId w:val="4"/>
        </w:numPr>
        <w:spacing w:after="120"/>
        <w:contextualSpacing/>
        <w:rPr>
          <w:sz w:val="22"/>
          <w:szCs w:val="22"/>
        </w:rPr>
      </w:pPr>
      <w:r w:rsidRPr="002B4F64">
        <w:rPr>
          <w:sz w:val="22"/>
          <w:szCs w:val="22"/>
        </w:rPr>
        <w:t>Inductives</w:t>
      </w:r>
      <w:r>
        <w:rPr>
          <w:sz w:val="22"/>
          <w:szCs w:val="22"/>
        </w:rPr>
        <w:t xml:space="preserve"> </w:t>
      </w:r>
      <w:r w:rsidRPr="002B4F64">
        <w:rPr>
          <w:sz w:val="22"/>
          <w:szCs w:val="22"/>
        </w:rPr>
        <w:t>:</w:t>
      </w:r>
    </w:p>
    <w:p w14:paraId="7644A60C" w14:textId="77777777" w:rsidR="007638AC" w:rsidRPr="002B4F64" w:rsidRDefault="007638AC" w:rsidP="007638AC">
      <w:pPr>
        <w:pStyle w:val="Corpsdetexte"/>
        <w:jc w:val="both"/>
        <w:rPr>
          <w:sz w:val="22"/>
          <w:szCs w:val="22"/>
        </w:rPr>
      </w:pPr>
      <w:r w:rsidRPr="002B4F64">
        <w:rPr>
          <w:sz w:val="22"/>
          <w:szCs w:val="22"/>
        </w:rPr>
        <w:t>Pour permettre au stagiaire de s'approprier le contenu de l'action de formation, il est amené à découvrir par lui-même, à faire l'expérience de.</w:t>
      </w:r>
    </w:p>
    <w:p w14:paraId="42A30129" w14:textId="77777777" w:rsidR="007638AC" w:rsidRPr="002B4F64" w:rsidRDefault="007638AC" w:rsidP="007638AC">
      <w:pPr>
        <w:pStyle w:val="Corpsdetexte"/>
        <w:jc w:val="both"/>
        <w:rPr>
          <w:sz w:val="22"/>
          <w:szCs w:val="22"/>
        </w:rPr>
      </w:pPr>
      <w:r w:rsidRPr="002B4F64">
        <w:rPr>
          <w:sz w:val="22"/>
          <w:szCs w:val="22"/>
        </w:rPr>
        <w:t>Ces démarches sont essentiellement utilisées pour les aspects liés à la mise en œuvre de nouveaux outils (écoute, reformulation, questionnement…). Elles sont basées sur des mises en situation et des jeux de rôle.</w:t>
      </w:r>
    </w:p>
    <w:p w14:paraId="027063D4" w14:textId="77777777" w:rsidR="007638AC" w:rsidRDefault="007638AC" w:rsidP="007638AC">
      <w:pPr>
        <w:rPr>
          <w:b/>
          <w:sz w:val="22"/>
          <w:szCs w:val="22"/>
          <w:shd w:val="clear" w:color="auto" w:fill="FFFFFF"/>
        </w:rPr>
      </w:pPr>
      <w:r w:rsidRPr="00F639E5">
        <w:rPr>
          <w:b/>
          <w:sz w:val="22"/>
          <w:szCs w:val="22"/>
          <w:shd w:val="clear" w:color="auto" w:fill="FFFFFF"/>
        </w:rPr>
        <w:t xml:space="preserve">Moyen pédagogique : </w:t>
      </w:r>
      <w:r w:rsidRPr="00F639E5">
        <w:rPr>
          <w:sz w:val="22"/>
          <w:szCs w:val="22"/>
          <w:shd w:val="clear" w:color="auto" w:fill="FFFFFF"/>
        </w:rPr>
        <w:t>Documents pédagogiques remis à l’apprenant ou l’apprenante sous forme de livret pédagogique. Les apports théoriques sont complétés par des jeux de rôle et mise en situation professionnelles.</w:t>
      </w:r>
      <w:r w:rsidRPr="00F639E5">
        <w:rPr>
          <w:sz w:val="20"/>
          <w:szCs w:val="20"/>
        </w:rPr>
        <w:br/>
      </w:r>
    </w:p>
    <w:p w14:paraId="2CB27F01" w14:textId="77777777" w:rsidR="007638AC" w:rsidRPr="00F639E5" w:rsidRDefault="007638AC" w:rsidP="007638AC">
      <w:pPr>
        <w:rPr>
          <w:b/>
          <w:sz w:val="22"/>
          <w:szCs w:val="22"/>
          <w:shd w:val="clear" w:color="auto" w:fill="FFFFFF"/>
        </w:rPr>
      </w:pPr>
      <w:r w:rsidRPr="00F639E5">
        <w:rPr>
          <w:b/>
          <w:sz w:val="22"/>
          <w:szCs w:val="22"/>
          <w:shd w:val="clear" w:color="auto" w:fill="FFFFFF"/>
        </w:rPr>
        <w:t xml:space="preserve">Moyens techniques : </w:t>
      </w:r>
      <w:r w:rsidRPr="00F639E5">
        <w:rPr>
          <w:sz w:val="22"/>
          <w:szCs w:val="22"/>
          <w:shd w:val="clear" w:color="auto" w:fill="FFFFFF"/>
        </w:rPr>
        <w:t xml:space="preserve">Salle équipée de matelas et chaises, connexion </w:t>
      </w:r>
      <w:proofErr w:type="spellStart"/>
      <w:r w:rsidRPr="00F639E5">
        <w:rPr>
          <w:sz w:val="22"/>
          <w:szCs w:val="22"/>
          <w:shd w:val="clear" w:color="auto" w:fill="FFFFFF"/>
        </w:rPr>
        <w:t>wi-fi</w:t>
      </w:r>
      <w:proofErr w:type="spellEnd"/>
      <w:r w:rsidRPr="00F639E5">
        <w:rPr>
          <w:sz w:val="22"/>
          <w:szCs w:val="22"/>
          <w:shd w:val="clear" w:color="auto" w:fill="FFFFFF"/>
        </w:rPr>
        <w:t xml:space="preserve"> au débit, Paper </w:t>
      </w:r>
      <w:proofErr w:type="spellStart"/>
      <w:r w:rsidRPr="00F639E5">
        <w:rPr>
          <w:sz w:val="22"/>
          <w:szCs w:val="22"/>
          <w:shd w:val="clear" w:color="auto" w:fill="FFFFFF"/>
        </w:rPr>
        <w:t>Board</w:t>
      </w:r>
      <w:proofErr w:type="spellEnd"/>
      <w:r w:rsidRPr="00F639E5">
        <w:rPr>
          <w:sz w:val="22"/>
          <w:szCs w:val="22"/>
          <w:shd w:val="clear" w:color="auto" w:fill="FFFFFF"/>
        </w:rPr>
        <w:t>, vidéo projecteur.</w:t>
      </w:r>
    </w:p>
    <w:p w14:paraId="56BF0BAD" w14:textId="77777777" w:rsidR="007638AC" w:rsidRDefault="007638AC" w:rsidP="007638AC">
      <w:pPr>
        <w:jc w:val="both"/>
        <w:rPr>
          <w:b/>
          <w:sz w:val="22"/>
          <w:szCs w:val="22"/>
          <w:shd w:val="clear" w:color="auto" w:fill="FFFFFF"/>
        </w:rPr>
      </w:pPr>
    </w:p>
    <w:p w14:paraId="7A2FD32C" w14:textId="77777777" w:rsidR="007638AC" w:rsidRPr="00F639E5" w:rsidRDefault="007638AC" w:rsidP="007638AC">
      <w:pPr>
        <w:jc w:val="both"/>
        <w:rPr>
          <w:bCs/>
          <w:i/>
        </w:rPr>
      </w:pPr>
      <w:r w:rsidRPr="00F639E5">
        <w:rPr>
          <w:b/>
          <w:sz w:val="22"/>
          <w:szCs w:val="22"/>
          <w:shd w:val="clear" w:color="auto" w:fill="FFFFFF"/>
        </w:rPr>
        <w:t>Moyen</w:t>
      </w:r>
      <w:r>
        <w:rPr>
          <w:b/>
          <w:sz w:val="22"/>
          <w:szCs w:val="22"/>
          <w:shd w:val="clear" w:color="auto" w:fill="FFFFFF"/>
        </w:rPr>
        <w:t xml:space="preserve">s </w:t>
      </w:r>
      <w:r w:rsidRPr="00F639E5">
        <w:rPr>
          <w:b/>
          <w:sz w:val="22"/>
          <w:szCs w:val="22"/>
          <w:shd w:val="clear" w:color="auto" w:fill="FFFFFF"/>
        </w:rPr>
        <w:t>d’encadrement :</w:t>
      </w:r>
      <w:r w:rsidRPr="00F639E5">
        <w:rPr>
          <w:b/>
        </w:rPr>
        <w:tab/>
      </w:r>
    </w:p>
    <w:p w14:paraId="17C52B55" w14:textId="77777777" w:rsidR="007638AC" w:rsidRPr="00F639E5" w:rsidRDefault="007638AC" w:rsidP="007638AC">
      <w:pPr>
        <w:jc w:val="both"/>
        <w:rPr>
          <w:b/>
        </w:rPr>
      </w:pPr>
      <w:r w:rsidRPr="009D1761">
        <w:rPr>
          <w:noProof/>
        </w:rPr>
        <w:drawing>
          <wp:anchor distT="0" distB="0" distL="114300" distR="114300" simplePos="0" relativeHeight="251659264" behindDoc="1" locked="0" layoutInCell="1" allowOverlap="1" wp14:anchorId="2D611A16" wp14:editId="01329224">
            <wp:simplePos x="0" y="0"/>
            <wp:positionH relativeFrom="column">
              <wp:posOffset>24765</wp:posOffset>
            </wp:positionH>
            <wp:positionV relativeFrom="paragraph">
              <wp:posOffset>172085</wp:posOffset>
            </wp:positionV>
            <wp:extent cx="950595" cy="1163955"/>
            <wp:effectExtent l="0" t="0" r="1905" b="4445"/>
            <wp:wrapTight wrapText="bothSides">
              <wp:wrapPolygon edited="0">
                <wp:start x="0" y="0"/>
                <wp:lineTo x="0" y="21447"/>
                <wp:lineTo x="21355" y="21447"/>
                <wp:lineTo x="2135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C2889" w14:textId="77777777" w:rsidR="007638AC" w:rsidRPr="00F639E5" w:rsidRDefault="007638AC" w:rsidP="007638AC">
      <w:pPr>
        <w:jc w:val="both"/>
        <w:rPr>
          <w:b/>
        </w:rPr>
      </w:pPr>
      <w:r w:rsidRPr="00F639E5">
        <w:rPr>
          <w:b/>
        </w:rPr>
        <w:t xml:space="preserve">FORMATEUR : </w:t>
      </w:r>
      <w:proofErr w:type="spellStart"/>
      <w:r w:rsidRPr="00F639E5">
        <w:rPr>
          <w:b/>
        </w:rPr>
        <w:t>Menno</w:t>
      </w:r>
      <w:proofErr w:type="spellEnd"/>
      <w:r w:rsidRPr="00F639E5">
        <w:rPr>
          <w:b/>
        </w:rPr>
        <w:t xml:space="preserve"> de Lange</w:t>
      </w:r>
    </w:p>
    <w:p w14:paraId="0D4BBC48" w14:textId="77777777" w:rsidR="007638AC" w:rsidRPr="00F639E5" w:rsidRDefault="007638AC" w:rsidP="007638AC">
      <w:pPr>
        <w:jc w:val="both"/>
        <w:rPr>
          <w:sz w:val="22"/>
          <w:szCs w:val="22"/>
        </w:rPr>
      </w:pPr>
      <w:r w:rsidRPr="00F639E5">
        <w:rPr>
          <w:sz w:val="22"/>
          <w:szCs w:val="22"/>
        </w:rPr>
        <w:t xml:space="preserve">Psychologue, thérapeute psychocorporel, formateur international et superviseur. Co-directeur de l’Institut Hollandais de </w:t>
      </w:r>
      <w:proofErr w:type="spellStart"/>
      <w:r w:rsidRPr="00F639E5">
        <w:rPr>
          <w:sz w:val="22"/>
          <w:szCs w:val="22"/>
        </w:rPr>
        <w:t>Biorelease</w:t>
      </w:r>
      <w:proofErr w:type="spellEnd"/>
      <w:r w:rsidRPr="00F639E5">
        <w:rPr>
          <w:sz w:val="22"/>
          <w:szCs w:val="22"/>
        </w:rPr>
        <w:t xml:space="preserve"> et de Psychologie Biodynamique à Amsterdam.</w:t>
      </w:r>
    </w:p>
    <w:p w14:paraId="2D82C597" w14:textId="77777777" w:rsidR="007638AC" w:rsidRPr="00F639E5" w:rsidRDefault="007638AC" w:rsidP="007638AC">
      <w:pPr>
        <w:jc w:val="both"/>
        <w:rPr>
          <w:sz w:val="22"/>
          <w:szCs w:val="22"/>
        </w:rPr>
      </w:pPr>
      <w:r w:rsidRPr="00F639E5">
        <w:rPr>
          <w:sz w:val="22"/>
          <w:szCs w:val="22"/>
        </w:rPr>
        <w:t>Sa capacité à voir la beauté de l’être s’allie à une légèreté et une présence qui permet à chacun d’exprimer sa profondeur en toute confiance.</w:t>
      </w:r>
    </w:p>
    <w:p w14:paraId="0CE2FB81" w14:textId="77777777" w:rsidR="007638AC" w:rsidRPr="00F639E5" w:rsidRDefault="007638AC" w:rsidP="007638AC">
      <w:pPr>
        <w:ind w:left="1416" w:hanging="1416"/>
        <w:rPr>
          <w:b/>
        </w:rPr>
      </w:pPr>
    </w:p>
    <w:p w14:paraId="7AD73D4B" w14:textId="77777777" w:rsidR="007638AC" w:rsidRDefault="007638AC" w:rsidP="007638AC">
      <w:pPr>
        <w:rPr>
          <w:b/>
          <w:sz w:val="22"/>
          <w:szCs w:val="22"/>
          <w:shd w:val="clear" w:color="auto" w:fill="FFFFFF"/>
        </w:rPr>
      </w:pPr>
    </w:p>
    <w:p w14:paraId="2E575BFF" w14:textId="77777777" w:rsidR="007638AC" w:rsidRPr="002C1F97" w:rsidRDefault="007638AC" w:rsidP="007638AC">
      <w:pPr>
        <w:jc w:val="both"/>
        <w:rPr>
          <w:b/>
          <w:sz w:val="10"/>
          <w:szCs w:val="10"/>
          <w:shd w:val="clear" w:color="auto" w:fill="FFFFFF"/>
        </w:rPr>
      </w:pPr>
    </w:p>
    <w:p w14:paraId="68711D87" w14:textId="77777777" w:rsidR="007638AC" w:rsidRPr="00F639E5" w:rsidRDefault="007638AC" w:rsidP="007638AC">
      <w:pPr>
        <w:jc w:val="both"/>
        <w:rPr>
          <w:sz w:val="22"/>
          <w:szCs w:val="22"/>
        </w:rPr>
      </w:pPr>
      <w:r w:rsidRPr="00F639E5">
        <w:rPr>
          <w:b/>
          <w:sz w:val="22"/>
          <w:szCs w:val="22"/>
          <w:shd w:val="clear" w:color="auto" w:fill="FFFFFF"/>
        </w:rPr>
        <w:t>Personne</w:t>
      </w:r>
      <w:r>
        <w:rPr>
          <w:b/>
          <w:sz w:val="22"/>
          <w:szCs w:val="22"/>
          <w:shd w:val="clear" w:color="auto" w:fill="FFFFFF"/>
        </w:rPr>
        <w:t>s</w:t>
      </w:r>
      <w:r w:rsidRPr="00F639E5">
        <w:rPr>
          <w:b/>
          <w:sz w:val="22"/>
          <w:szCs w:val="22"/>
          <w:shd w:val="clear" w:color="auto" w:fill="FFFFFF"/>
        </w:rPr>
        <w:t xml:space="preserve"> en charge des stagiaires : </w:t>
      </w:r>
      <w:r w:rsidRPr="00F639E5">
        <w:rPr>
          <w:sz w:val="22"/>
          <w:szCs w:val="22"/>
          <w:shd w:val="clear" w:color="auto" w:fill="FFFFFF"/>
        </w:rPr>
        <w:t xml:space="preserve">Présence </w:t>
      </w:r>
      <w:r>
        <w:rPr>
          <w:sz w:val="22"/>
          <w:szCs w:val="22"/>
          <w:shd w:val="clear" w:color="auto" w:fill="FFFFFF"/>
        </w:rPr>
        <w:t>d’un traducteur/assistant ; le nom vous sera communiqué</w:t>
      </w:r>
      <w:r w:rsidRPr="00F639E5">
        <w:rPr>
          <w:sz w:val="22"/>
          <w:szCs w:val="22"/>
          <w:shd w:val="clear" w:color="auto" w:fill="FFFFFF"/>
        </w:rPr>
        <w:t xml:space="preserve"> ultérieurement.</w:t>
      </w:r>
    </w:p>
    <w:p w14:paraId="14C803B7" w14:textId="77777777" w:rsidR="007638AC" w:rsidRPr="00F639E5" w:rsidRDefault="007638AC" w:rsidP="007638AC">
      <w:pPr>
        <w:rPr>
          <w:b/>
          <w:sz w:val="22"/>
          <w:szCs w:val="22"/>
        </w:rPr>
      </w:pPr>
      <w:r w:rsidRPr="00F639E5">
        <w:rPr>
          <w:b/>
          <w:sz w:val="22"/>
          <w:szCs w:val="22"/>
          <w:shd w:val="clear" w:color="auto" w:fill="FFFFFF"/>
        </w:rPr>
        <w:lastRenderedPageBreak/>
        <w:t>MOYENS PERMETTANT LE SUIVI ET L’APPRECIATION DES RESULTATS</w:t>
      </w:r>
    </w:p>
    <w:p w14:paraId="584337B4" w14:textId="77777777" w:rsidR="007638AC" w:rsidRPr="00F639E5" w:rsidRDefault="007638AC" w:rsidP="007638AC">
      <w:pPr>
        <w:rPr>
          <w:sz w:val="22"/>
          <w:szCs w:val="22"/>
          <w:u w:val="single"/>
          <w:shd w:val="clear" w:color="auto" w:fill="FFFFFF"/>
        </w:rPr>
      </w:pPr>
      <w:r w:rsidRPr="00F639E5">
        <w:rPr>
          <w:sz w:val="20"/>
          <w:szCs w:val="20"/>
        </w:rPr>
        <w:br/>
      </w:r>
      <w:r w:rsidRPr="00F639E5">
        <w:rPr>
          <w:b/>
          <w:sz w:val="22"/>
          <w:szCs w:val="22"/>
          <w:shd w:val="clear" w:color="auto" w:fill="FFFFFF"/>
        </w:rPr>
        <w:t>Suivi de l’exécution :</w:t>
      </w:r>
      <w:r w:rsidRPr="00F639E5">
        <w:rPr>
          <w:sz w:val="22"/>
          <w:szCs w:val="22"/>
          <w:shd w:val="clear" w:color="auto" w:fill="FFFFFF"/>
        </w:rPr>
        <w:t xml:space="preserve"> feuilles de présence signée des stagiaires et du formateur par demi-journée, attestation d’assiduité, attestation de fin de formation.</w:t>
      </w:r>
      <w:r w:rsidRPr="00F639E5">
        <w:rPr>
          <w:sz w:val="22"/>
          <w:szCs w:val="22"/>
        </w:rPr>
        <w:br/>
      </w:r>
      <w:r w:rsidRPr="00F639E5">
        <w:rPr>
          <w:b/>
          <w:sz w:val="22"/>
          <w:szCs w:val="22"/>
          <w:shd w:val="clear" w:color="auto" w:fill="FFFFFF"/>
        </w:rPr>
        <w:t>Appréciation des résultats</w:t>
      </w:r>
      <w:r w:rsidRPr="00F639E5">
        <w:rPr>
          <w:sz w:val="22"/>
          <w:szCs w:val="22"/>
        </w:rPr>
        <w:br/>
      </w:r>
      <w:r w:rsidRPr="00F639E5">
        <w:rPr>
          <w:sz w:val="22"/>
          <w:szCs w:val="22"/>
          <w:u w:val="single"/>
          <w:shd w:val="clear" w:color="auto" w:fill="FFFFFF"/>
        </w:rPr>
        <w:t xml:space="preserve">Évaluation des compétences : </w:t>
      </w:r>
    </w:p>
    <w:p w14:paraId="25BCE562" w14:textId="77777777" w:rsidR="007638AC" w:rsidRPr="00F639E5" w:rsidRDefault="007638AC" w:rsidP="007638AC">
      <w:pPr>
        <w:rPr>
          <w:sz w:val="22"/>
          <w:szCs w:val="22"/>
          <w:shd w:val="clear" w:color="auto" w:fill="FFFFFF"/>
        </w:rPr>
      </w:pPr>
      <w:r w:rsidRPr="00F639E5">
        <w:rPr>
          <w:sz w:val="22"/>
          <w:szCs w:val="22"/>
          <w:shd w:val="clear" w:color="auto" w:fill="FFFFFF"/>
        </w:rPr>
        <w:t>Tout au long de la spécialisation, une mise en pratique aura lieu, ce qui permettra au formateur et</w:t>
      </w:r>
      <w:r>
        <w:rPr>
          <w:sz w:val="22"/>
          <w:szCs w:val="22"/>
          <w:shd w:val="clear" w:color="auto" w:fill="FFFFFF"/>
        </w:rPr>
        <w:t xml:space="preserve"> </w:t>
      </w:r>
      <w:r w:rsidRPr="00F639E5">
        <w:rPr>
          <w:sz w:val="22"/>
          <w:szCs w:val="22"/>
          <w:shd w:val="clear" w:color="auto" w:fill="FFFFFF"/>
        </w:rPr>
        <w:t>assistants d’évaluer la bonne acquisition par les stagiaires des compétences transmises.</w:t>
      </w:r>
    </w:p>
    <w:p w14:paraId="5AB8B724" w14:textId="77777777" w:rsidR="007638AC" w:rsidRPr="00F639E5" w:rsidRDefault="007638AC" w:rsidP="007638AC">
      <w:pPr>
        <w:rPr>
          <w:color w:val="FF0000"/>
          <w:sz w:val="22"/>
          <w:szCs w:val="22"/>
          <w:shd w:val="clear" w:color="auto" w:fill="FFFFFF"/>
        </w:rPr>
      </w:pPr>
    </w:p>
    <w:p w14:paraId="7B56D869" w14:textId="77777777" w:rsidR="007638AC" w:rsidRDefault="007638AC" w:rsidP="007638AC">
      <w:pPr>
        <w:rPr>
          <w:b/>
          <w:bCs/>
          <w:sz w:val="22"/>
          <w:szCs w:val="22"/>
          <w:shd w:val="clear" w:color="auto" w:fill="FFFFFF"/>
        </w:rPr>
      </w:pPr>
      <w:r w:rsidRPr="00F639E5">
        <w:rPr>
          <w:color w:val="FF0000"/>
          <w:sz w:val="22"/>
          <w:szCs w:val="22"/>
        </w:rPr>
        <w:br/>
      </w:r>
      <w:r w:rsidRPr="00F639E5">
        <w:rPr>
          <w:b/>
          <w:sz w:val="22"/>
          <w:szCs w:val="22"/>
          <w:shd w:val="clear" w:color="auto" w:fill="FFFFFF"/>
        </w:rPr>
        <w:t>ORGANISATION ET FONCTIONNEMENT DE LA FORMATION</w:t>
      </w:r>
      <w:r w:rsidRPr="00F639E5">
        <w:rPr>
          <w:b/>
          <w:sz w:val="22"/>
          <w:szCs w:val="22"/>
        </w:rPr>
        <w:br/>
      </w:r>
    </w:p>
    <w:p w14:paraId="4DB92968" w14:textId="77777777" w:rsidR="007638AC" w:rsidRPr="00F639E5" w:rsidRDefault="007638AC" w:rsidP="007638AC">
      <w:pPr>
        <w:rPr>
          <w:sz w:val="22"/>
          <w:szCs w:val="22"/>
          <w:shd w:val="clear" w:color="auto" w:fill="FFFFFF"/>
        </w:rPr>
      </w:pPr>
      <w:r w:rsidRPr="004A1761">
        <w:rPr>
          <w:b/>
          <w:bCs/>
          <w:sz w:val="22"/>
          <w:szCs w:val="22"/>
          <w:shd w:val="clear" w:color="auto" w:fill="FFFFFF"/>
        </w:rPr>
        <w:t>Type de formation</w:t>
      </w:r>
      <w:r w:rsidRPr="00F639E5">
        <w:rPr>
          <w:sz w:val="22"/>
          <w:szCs w:val="22"/>
          <w:shd w:val="clear" w:color="auto" w:fill="FFFFFF"/>
        </w:rPr>
        <w:t xml:space="preserve"> : Inter-entreprises</w:t>
      </w:r>
      <w:r w:rsidRPr="00F639E5">
        <w:rPr>
          <w:sz w:val="22"/>
          <w:szCs w:val="22"/>
        </w:rPr>
        <w:br/>
      </w:r>
      <w:r w:rsidRPr="004A1761">
        <w:rPr>
          <w:b/>
          <w:bCs/>
          <w:sz w:val="22"/>
          <w:szCs w:val="22"/>
          <w:shd w:val="clear" w:color="auto" w:fill="FFFFFF"/>
        </w:rPr>
        <w:t>Nombre maximum de stagiaires</w:t>
      </w:r>
      <w:r w:rsidRPr="00F639E5">
        <w:rPr>
          <w:sz w:val="22"/>
          <w:szCs w:val="22"/>
          <w:shd w:val="clear" w:color="auto" w:fill="FFFFFF"/>
        </w:rPr>
        <w:t xml:space="preserve"> : 24</w:t>
      </w:r>
    </w:p>
    <w:p w14:paraId="53765EF6" w14:textId="77777777" w:rsidR="007638AC" w:rsidRPr="00F639E5" w:rsidRDefault="007638AC" w:rsidP="007638AC">
      <w:pPr>
        <w:rPr>
          <w:sz w:val="22"/>
          <w:szCs w:val="22"/>
          <w:shd w:val="clear" w:color="auto" w:fill="FFFFFF"/>
        </w:rPr>
      </w:pPr>
      <w:r w:rsidRPr="004A1761">
        <w:rPr>
          <w:b/>
          <w:bCs/>
          <w:sz w:val="22"/>
          <w:szCs w:val="22"/>
          <w:shd w:val="clear" w:color="auto" w:fill="FFFFFF"/>
        </w:rPr>
        <w:t>Durée totale de la formation</w:t>
      </w:r>
      <w:r w:rsidRPr="00F639E5">
        <w:rPr>
          <w:sz w:val="22"/>
          <w:szCs w:val="22"/>
          <w:shd w:val="clear" w:color="auto" w:fill="FFFFFF"/>
        </w:rPr>
        <w:t xml:space="preserve"> : </w:t>
      </w:r>
      <w:r>
        <w:rPr>
          <w:sz w:val="22"/>
          <w:szCs w:val="22"/>
          <w:shd w:val="clear" w:color="auto" w:fill="FFFFFF"/>
        </w:rPr>
        <w:t>4</w:t>
      </w:r>
      <w:r w:rsidRPr="00F639E5">
        <w:rPr>
          <w:sz w:val="22"/>
          <w:szCs w:val="22"/>
          <w:shd w:val="clear" w:color="auto" w:fill="FFFFFF"/>
        </w:rPr>
        <w:t xml:space="preserve"> jours 9h30 / 12h30 – 1</w:t>
      </w:r>
      <w:r>
        <w:rPr>
          <w:sz w:val="22"/>
          <w:szCs w:val="22"/>
          <w:shd w:val="clear" w:color="auto" w:fill="FFFFFF"/>
        </w:rPr>
        <w:t>4</w:t>
      </w:r>
      <w:r w:rsidRPr="00F639E5">
        <w:rPr>
          <w:sz w:val="22"/>
          <w:szCs w:val="22"/>
          <w:shd w:val="clear" w:color="auto" w:fill="FFFFFF"/>
        </w:rPr>
        <w:t>h30 / 18h30.</w:t>
      </w:r>
      <w:r w:rsidRPr="00F639E5">
        <w:rPr>
          <w:sz w:val="22"/>
          <w:szCs w:val="22"/>
          <w:shd w:val="clear" w:color="auto" w:fill="FFFFFF"/>
        </w:rPr>
        <w:br/>
      </w:r>
      <w:r w:rsidRPr="004A1761">
        <w:rPr>
          <w:b/>
          <w:bCs/>
          <w:sz w:val="22"/>
          <w:szCs w:val="22"/>
          <w:shd w:val="clear" w:color="auto" w:fill="FFFFFF"/>
        </w:rPr>
        <w:t>Rythme</w:t>
      </w:r>
      <w:r w:rsidRPr="00F639E5">
        <w:rPr>
          <w:sz w:val="22"/>
          <w:szCs w:val="22"/>
          <w:shd w:val="clear" w:color="auto" w:fill="FFFFFF"/>
        </w:rPr>
        <w:t xml:space="preserve"> : en continu.</w:t>
      </w:r>
      <w:r w:rsidRPr="00F639E5">
        <w:rPr>
          <w:sz w:val="22"/>
          <w:szCs w:val="22"/>
        </w:rPr>
        <w:br/>
      </w:r>
      <w:r w:rsidRPr="004A1761">
        <w:rPr>
          <w:b/>
          <w:bCs/>
          <w:sz w:val="22"/>
          <w:szCs w:val="22"/>
          <w:shd w:val="clear" w:color="auto" w:fill="FFFFFF"/>
        </w:rPr>
        <w:t>Hébergement</w:t>
      </w:r>
      <w:r w:rsidRPr="00F639E5">
        <w:rPr>
          <w:sz w:val="22"/>
          <w:szCs w:val="22"/>
          <w:shd w:val="clear" w:color="auto" w:fill="FFFFFF"/>
        </w:rPr>
        <w:t xml:space="preserve"> : </w:t>
      </w:r>
      <w:r w:rsidRPr="00F639E5">
        <w:rPr>
          <w:sz w:val="22"/>
          <w:szCs w:val="22"/>
        </w:rPr>
        <w:t xml:space="preserve">Hébergement possible, inclus au tarif, </w:t>
      </w:r>
      <w:r w:rsidRPr="00F639E5">
        <w:rPr>
          <w:sz w:val="22"/>
          <w:szCs w:val="22"/>
          <w:u w:val="single"/>
        </w:rPr>
        <w:t>sur demande</w:t>
      </w:r>
      <w:r w:rsidRPr="00F639E5">
        <w:rPr>
          <w:sz w:val="22"/>
          <w:szCs w:val="22"/>
        </w:rPr>
        <w:t>. Nourriture autogérée</w:t>
      </w:r>
    </w:p>
    <w:p w14:paraId="7F25D795" w14:textId="77777777" w:rsidR="007638AC" w:rsidRPr="00F639E5" w:rsidRDefault="007638AC" w:rsidP="007638AC">
      <w:pPr>
        <w:jc w:val="both"/>
        <w:rPr>
          <w:sz w:val="22"/>
          <w:szCs w:val="22"/>
        </w:rPr>
      </w:pPr>
      <w:r w:rsidRPr="00F639E5">
        <w:rPr>
          <w:sz w:val="22"/>
          <w:szCs w:val="22"/>
        </w:rPr>
        <w:t xml:space="preserve">Merci de préciser votre heure et jour d’arrivée au 04 67 22 40 50 ou par mail </w:t>
      </w:r>
      <w:hyperlink r:id="rId7" w:history="1">
        <w:r w:rsidRPr="00F639E5">
          <w:rPr>
            <w:rStyle w:val="Lienhypertexte"/>
            <w:rFonts w:eastAsia="MS Gothic"/>
            <w:sz w:val="22"/>
            <w:szCs w:val="22"/>
            <w:shd w:val="clear" w:color="auto" w:fill="FFFFFF"/>
          </w:rPr>
          <w:t>ecole@psychologie-biodynamique.com</w:t>
        </w:r>
      </w:hyperlink>
    </w:p>
    <w:p w14:paraId="69CC759F" w14:textId="77777777" w:rsidR="007638AC" w:rsidRDefault="007638AC" w:rsidP="007638AC">
      <w:pPr>
        <w:rPr>
          <w:b/>
        </w:rPr>
      </w:pPr>
      <w:r w:rsidRPr="004A1761">
        <w:rPr>
          <w:b/>
          <w:bCs/>
          <w:sz w:val="22"/>
          <w:szCs w:val="22"/>
          <w:shd w:val="clear" w:color="auto" w:fill="FFFFFF"/>
        </w:rPr>
        <w:t>Mode d’organisation pédagogique</w:t>
      </w:r>
      <w:r w:rsidRPr="00F639E5">
        <w:rPr>
          <w:sz w:val="22"/>
          <w:szCs w:val="22"/>
          <w:shd w:val="clear" w:color="auto" w:fill="FFFFFF"/>
        </w:rPr>
        <w:t> : Présentiel.</w:t>
      </w:r>
      <w:r w:rsidRPr="00F639E5">
        <w:rPr>
          <w:sz w:val="22"/>
          <w:szCs w:val="22"/>
        </w:rPr>
        <w:br/>
      </w:r>
      <w:r w:rsidRPr="004A1761">
        <w:rPr>
          <w:b/>
          <w:bCs/>
          <w:sz w:val="22"/>
          <w:szCs w:val="22"/>
          <w:shd w:val="clear" w:color="auto" w:fill="FFFFFF"/>
        </w:rPr>
        <w:t>Lieu de formation</w:t>
      </w:r>
      <w:r w:rsidRPr="00F639E5">
        <w:rPr>
          <w:sz w:val="22"/>
          <w:szCs w:val="22"/>
          <w:shd w:val="clear" w:color="auto" w:fill="FFFFFF"/>
        </w:rPr>
        <w:t xml:space="preserve"> : En centre sauf sur demande contraire.</w:t>
      </w:r>
      <w:r w:rsidRPr="00F639E5">
        <w:rPr>
          <w:sz w:val="22"/>
          <w:szCs w:val="22"/>
        </w:rPr>
        <w:br/>
      </w:r>
    </w:p>
    <w:p w14:paraId="63C956C3" w14:textId="77777777" w:rsidR="007638AC" w:rsidRPr="00F639E5" w:rsidRDefault="007638AC" w:rsidP="007638AC">
      <w:pPr>
        <w:jc w:val="both"/>
      </w:pPr>
      <w:r w:rsidRPr="00F639E5">
        <w:rPr>
          <w:b/>
        </w:rPr>
        <w:t xml:space="preserve">LIEU DE STAGE </w:t>
      </w:r>
      <w:r w:rsidRPr="00F639E5">
        <w:t>:</w:t>
      </w:r>
    </w:p>
    <w:p w14:paraId="3E12564D" w14:textId="77777777" w:rsidR="007638AC" w:rsidRPr="00F639E5" w:rsidRDefault="007638AC" w:rsidP="007638AC">
      <w:pPr>
        <w:jc w:val="both"/>
        <w:rPr>
          <w:sz w:val="22"/>
        </w:rPr>
      </w:pPr>
      <w:r w:rsidRPr="00F639E5">
        <w:rPr>
          <w:sz w:val="22"/>
        </w:rPr>
        <w:t xml:space="preserve">CENTRE </w:t>
      </w:r>
      <w:r>
        <w:rPr>
          <w:sz w:val="22"/>
        </w:rPr>
        <w:t xml:space="preserve">L’AUTRE JARDIN – 24 ter avenue Guy de </w:t>
      </w:r>
      <w:proofErr w:type="spellStart"/>
      <w:r>
        <w:rPr>
          <w:sz w:val="22"/>
        </w:rPr>
        <w:t>Collongue</w:t>
      </w:r>
      <w:proofErr w:type="spellEnd"/>
      <w:r>
        <w:rPr>
          <w:sz w:val="22"/>
        </w:rPr>
        <w:t xml:space="preserve"> – 69130 </w:t>
      </w:r>
      <w:proofErr w:type="spellStart"/>
      <w:r>
        <w:rPr>
          <w:sz w:val="22"/>
        </w:rPr>
        <w:t>Ecullhy</w:t>
      </w:r>
      <w:proofErr w:type="spellEnd"/>
    </w:p>
    <w:p w14:paraId="60858B2F" w14:textId="77777777" w:rsidR="007638AC" w:rsidRPr="00F639E5" w:rsidRDefault="007638AC" w:rsidP="007638AC">
      <w:pPr>
        <w:jc w:val="both"/>
        <w:rPr>
          <w:b/>
        </w:rPr>
      </w:pPr>
    </w:p>
    <w:p w14:paraId="7E39614A" w14:textId="77777777" w:rsidR="007638AC" w:rsidRDefault="007638AC" w:rsidP="007638AC">
      <w:pPr>
        <w:rPr>
          <w:b/>
        </w:rPr>
      </w:pPr>
      <w:r w:rsidRPr="00F639E5">
        <w:rPr>
          <w:b/>
        </w:rPr>
        <w:t>TARIF FORMATION :</w:t>
      </w:r>
    </w:p>
    <w:p w14:paraId="7A563E34" w14:textId="77777777" w:rsidR="007638AC" w:rsidRDefault="007638AC" w:rsidP="007638AC">
      <w:pPr>
        <w:rPr>
          <w:b/>
        </w:rPr>
      </w:pPr>
    </w:p>
    <w:tbl>
      <w:tblPr>
        <w:tblW w:w="4111" w:type="dxa"/>
        <w:tblInd w:w="108" w:type="dxa"/>
        <w:tblLayout w:type="fixed"/>
        <w:tblLook w:val="0000" w:firstRow="0" w:lastRow="0" w:firstColumn="0" w:lastColumn="0" w:noHBand="0" w:noVBand="0"/>
      </w:tblPr>
      <w:tblGrid>
        <w:gridCol w:w="2835"/>
        <w:gridCol w:w="1276"/>
      </w:tblGrid>
      <w:tr w:rsidR="007638AC" w:rsidRPr="00F639E5" w14:paraId="2CEDDE96" w14:textId="77777777" w:rsidTr="00823659">
        <w:trPr>
          <w:trHeight w:val="281"/>
        </w:trPr>
        <w:tc>
          <w:tcPr>
            <w:tcW w:w="2835" w:type="dxa"/>
            <w:tcBorders>
              <w:top w:val="single" w:sz="4" w:space="0" w:color="000000"/>
              <w:left w:val="single" w:sz="4" w:space="0" w:color="000000"/>
              <w:bottom w:val="single" w:sz="4" w:space="0" w:color="000000"/>
            </w:tcBorders>
          </w:tcPr>
          <w:p w14:paraId="599D4780" w14:textId="77777777" w:rsidR="007638AC" w:rsidRPr="00F639E5" w:rsidRDefault="007638AC" w:rsidP="00823659">
            <w:pPr>
              <w:snapToGrid w:val="0"/>
              <w:jc w:val="center"/>
              <w:rPr>
                <w:b/>
                <w:sz w:val="22"/>
                <w:szCs w:val="22"/>
              </w:rPr>
            </w:pPr>
            <w:r w:rsidRPr="00F639E5">
              <w:rPr>
                <w:b/>
                <w:sz w:val="22"/>
                <w:szCs w:val="22"/>
              </w:rPr>
              <w:t xml:space="preserve">TARIF </w:t>
            </w:r>
            <w:r>
              <w:rPr>
                <w:b/>
                <w:sz w:val="22"/>
                <w:szCs w:val="22"/>
              </w:rPr>
              <w:t>2021</w:t>
            </w:r>
          </w:p>
        </w:tc>
        <w:tc>
          <w:tcPr>
            <w:tcW w:w="1276" w:type="dxa"/>
            <w:tcBorders>
              <w:top w:val="single" w:sz="4" w:space="0" w:color="000000"/>
              <w:left w:val="single" w:sz="4" w:space="0" w:color="000000"/>
              <w:bottom w:val="single" w:sz="4" w:space="0" w:color="000000"/>
              <w:right w:val="single" w:sz="4" w:space="0" w:color="000000"/>
            </w:tcBorders>
          </w:tcPr>
          <w:p w14:paraId="01CCE806" w14:textId="77777777" w:rsidR="007638AC" w:rsidRPr="00F639E5" w:rsidRDefault="007638AC" w:rsidP="00823659">
            <w:pPr>
              <w:snapToGrid w:val="0"/>
              <w:jc w:val="center"/>
              <w:rPr>
                <w:b/>
                <w:sz w:val="22"/>
                <w:szCs w:val="22"/>
              </w:rPr>
            </w:pPr>
            <w:r>
              <w:rPr>
                <w:b/>
                <w:sz w:val="22"/>
                <w:szCs w:val="22"/>
              </w:rPr>
              <w:t>4</w:t>
            </w:r>
            <w:r w:rsidRPr="00F639E5">
              <w:rPr>
                <w:b/>
                <w:sz w:val="22"/>
                <w:szCs w:val="22"/>
              </w:rPr>
              <w:t xml:space="preserve"> j  </w:t>
            </w:r>
          </w:p>
        </w:tc>
      </w:tr>
      <w:tr w:rsidR="007638AC" w:rsidRPr="00F639E5" w14:paraId="68CF83DD" w14:textId="77777777" w:rsidTr="00823659">
        <w:trPr>
          <w:trHeight w:val="264"/>
        </w:trPr>
        <w:tc>
          <w:tcPr>
            <w:tcW w:w="2835" w:type="dxa"/>
            <w:tcBorders>
              <w:left w:val="single" w:sz="4" w:space="0" w:color="000000"/>
              <w:bottom w:val="single" w:sz="4" w:space="0" w:color="000000"/>
            </w:tcBorders>
          </w:tcPr>
          <w:p w14:paraId="3C80E102" w14:textId="77777777" w:rsidR="007638AC" w:rsidRPr="003B2AE7" w:rsidRDefault="007638AC" w:rsidP="00823659">
            <w:pPr>
              <w:snapToGrid w:val="0"/>
              <w:rPr>
                <w:b/>
                <w:sz w:val="22"/>
                <w:szCs w:val="22"/>
              </w:rPr>
            </w:pPr>
            <w:r w:rsidRPr="003B2AE7">
              <w:rPr>
                <w:b/>
                <w:sz w:val="22"/>
                <w:szCs w:val="22"/>
              </w:rPr>
              <w:t xml:space="preserve">Individuel           </w:t>
            </w:r>
            <w:proofErr w:type="gramStart"/>
            <w:r w:rsidRPr="003B2AE7">
              <w:rPr>
                <w:b/>
                <w:sz w:val="22"/>
                <w:szCs w:val="22"/>
              </w:rPr>
              <w:t xml:space="preserve">   :</w:t>
            </w:r>
            <w:proofErr w:type="gramEnd"/>
            <w:r w:rsidRPr="003B2AE7">
              <w:rPr>
                <w:b/>
                <w:sz w:val="22"/>
                <w:szCs w:val="22"/>
              </w:rPr>
              <w:t> 187 €/j</w:t>
            </w:r>
          </w:p>
        </w:tc>
        <w:tc>
          <w:tcPr>
            <w:tcW w:w="1276" w:type="dxa"/>
            <w:tcBorders>
              <w:left w:val="single" w:sz="4" w:space="0" w:color="000000"/>
              <w:bottom w:val="single" w:sz="4" w:space="0" w:color="000000"/>
              <w:right w:val="single" w:sz="4" w:space="0" w:color="000000"/>
            </w:tcBorders>
          </w:tcPr>
          <w:p w14:paraId="3744E344" w14:textId="77777777" w:rsidR="007638AC" w:rsidRPr="00F639E5" w:rsidRDefault="007638AC" w:rsidP="00823659">
            <w:pPr>
              <w:snapToGrid w:val="0"/>
              <w:jc w:val="right"/>
              <w:rPr>
                <w:sz w:val="22"/>
                <w:szCs w:val="22"/>
              </w:rPr>
            </w:pPr>
            <w:r>
              <w:rPr>
                <w:sz w:val="22"/>
                <w:szCs w:val="22"/>
              </w:rPr>
              <w:t>748</w:t>
            </w:r>
            <w:r w:rsidRPr="00F639E5">
              <w:rPr>
                <w:sz w:val="22"/>
                <w:szCs w:val="22"/>
              </w:rPr>
              <w:t xml:space="preserve"> €</w:t>
            </w:r>
          </w:p>
        </w:tc>
      </w:tr>
      <w:tr w:rsidR="007638AC" w:rsidRPr="00F639E5" w14:paraId="2F3E119A" w14:textId="77777777" w:rsidTr="00823659">
        <w:trPr>
          <w:trHeight w:val="244"/>
        </w:trPr>
        <w:tc>
          <w:tcPr>
            <w:tcW w:w="2835" w:type="dxa"/>
            <w:tcBorders>
              <w:left w:val="single" w:sz="4" w:space="0" w:color="000000"/>
              <w:bottom w:val="single" w:sz="4" w:space="0" w:color="000000"/>
            </w:tcBorders>
          </w:tcPr>
          <w:p w14:paraId="7C029F28" w14:textId="77777777" w:rsidR="007638AC" w:rsidRPr="003B2AE7" w:rsidRDefault="007638AC" w:rsidP="00823659">
            <w:pPr>
              <w:snapToGrid w:val="0"/>
              <w:rPr>
                <w:b/>
                <w:sz w:val="22"/>
                <w:szCs w:val="22"/>
              </w:rPr>
            </w:pPr>
            <w:r w:rsidRPr="003B2AE7">
              <w:rPr>
                <w:b/>
                <w:sz w:val="22"/>
                <w:szCs w:val="22"/>
              </w:rPr>
              <w:t xml:space="preserve">APPB (- 20 </w:t>
            </w:r>
            <w:proofErr w:type="gramStart"/>
            <w:r w:rsidRPr="003B2AE7">
              <w:rPr>
                <w:b/>
                <w:sz w:val="22"/>
                <w:szCs w:val="22"/>
              </w:rPr>
              <w:t xml:space="preserve">%)   </w:t>
            </w:r>
            <w:proofErr w:type="gramEnd"/>
            <w:r w:rsidRPr="003B2AE7">
              <w:rPr>
                <w:b/>
                <w:sz w:val="22"/>
                <w:szCs w:val="22"/>
              </w:rPr>
              <w:t xml:space="preserve">   : 150 €/j</w:t>
            </w:r>
          </w:p>
        </w:tc>
        <w:tc>
          <w:tcPr>
            <w:tcW w:w="1276" w:type="dxa"/>
            <w:tcBorders>
              <w:left w:val="single" w:sz="4" w:space="0" w:color="000000"/>
              <w:bottom w:val="single" w:sz="4" w:space="0" w:color="000000"/>
              <w:right w:val="single" w:sz="4" w:space="0" w:color="000000"/>
            </w:tcBorders>
          </w:tcPr>
          <w:p w14:paraId="0BA0B4A0" w14:textId="77777777" w:rsidR="007638AC" w:rsidRPr="00F639E5" w:rsidRDefault="007638AC" w:rsidP="00823659">
            <w:pPr>
              <w:snapToGrid w:val="0"/>
              <w:jc w:val="right"/>
              <w:rPr>
                <w:sz w:val="22"/>
                <w:szCs w:val="22"/>
              </w:rPr>
            </w:pPr>
            <w:r w:rsidRPr="00F639E5">
              <w:rPr>
                <w:sz w:val="22"/>
                <w:szCs w:val="22"/>
              </w:rPr>
              <w:t xml:space="preserve">   </w:t>
            </w:r>
            <w:r>
              <w:rPr>
                <w:sz w:val="22"/>
                <w:szCs w:val="22"/>
              </w:rPr>
              <w:t>600</w:t>
            </w:r>
            <w:r w:rsidRPr="00F639E5">
              <w:rPr>
                <w:sz w:val="22"/>
                <w:szCs w:val="22"/>
              </w:rPr>
              <w:t xml:space="preserve"> €</w:t>
            </w:r>
          </w:p>
        </w:tc>
      </w:tr>
      <w:tr w:rsidR="007638AC" w:rsidRPr="00F639E5" w14:paraId="7A11E3AE" w14:textId="77777777" w:rsidTr="00823659">
        <w:trPr>
          <w:trHeight w:val="263"/>
        </w:trPr>
        <w:tc>
          <w:tcPr>
            <w:tcW w:w="2835" w:type="dxa"/>
            <w:tcBorders>
              <w:left w:val="single" w:sz="4" w:space="0" w:color="000000"/>
              <w:bottom w:val="single" w:sz="4" w:space="0" w:color="000000"/>
            </w:tcBorders>
          </w:tcPr>
          <w:p w14:paraId="7B36129D" w14:textId="77777777" w:rsidR="007638AC" w:rsidRPr="003B2AE7" w:rsidRDefault="007638AC" w:rsidP="00823659">
            <w:pPr>
              <w:snapToGrid w:val="0"/>
              <w:rPr>
                <w:b/>
                <w:sz w:val="22"/>
                <w:szCs w:val="22"/>
              </w:rPr>
            </w:pPr>
            <w:r w:rsidRPr="003B2AE7">
              <w:rPr>
                <w:b/>
                <w:sz w:val="22"/>
                <w:szCs w:val="22"/>
              </w:rPr>
              <w:t>Assistant (- 40 %) : 112 €/j</w:t>
            </w:r>
          </w:p>
        </w:tc>
        <w:tc>
          <w:tcPr>
            <w:tcW w:w="1276" w:type="dxa"/>
            <w:tcBorders>
              <w:left w:val="single" w:sz="4" w:space="0" w:color="000000"/>
              <w:bottom w:val="single" w:sz="4" w:space="0" w:color="000000"/>
              <w:right w:val="single" w:sz="4" w:space="0" w:color="000000"/>
            </w:tcBorders>
          </w:tcPr>
          <w:p w14:paraId="647510C9" w14:textId="77777777" w:rsidR="007638AC" w:rsidRPr="00F639E5" w:rsidRDefault="007638AC" w:rsidP="00823659">
            <w:pPr>
              <w:snapToGrid w:val="0"/>
              <w:jc w:val="right"/>
              <w:rPr>
                <w:sz w:val="22"/>
              </w:rPr>
            </w:pPr>
            <w:r>
              <w:rPr>
                <w:sz w:val="22"/>
              </w:rPr>
              <w:t>448</w:t>
            </w:r>
            <w:r w:rsidRPr="00F639E5">
              <w:rPr>
                <w:sz w:val="22"/>
              </w:rPr>
              <w:t xml:space="preserve"> €</w:t>
            </w:r>
          </w:p>
        </w:tc>
      </w:tr>
      <w:tr w:rsidR="007638AC" w:rsidRPr="00F639E5" w14:paraId="177E307D" w14:textId="77777777" w:rsidTr="00823659">
        <w:trPr>
          <w:trHeight w:val="249"/>
        </w:trPr>
        <w:tc>
          <w:tcPr>
            <w:tcW w:w="2835" w:type="dxa"/>
            <w:tcBorders>
              <w:left w:val="single" w:sz="4" w:space="0" w:color="000000"/>
              <w:bottom w:val="single" w:sz="4" w:space="0" w:color="000000"/>
            </w:tcBorders>
          </w:tcPr>
          <w:p w14:paraId="1B58834C" w14:textId="77777777" w:rsidR="007638AC" w:rsidRPr="003B2AE7" w:rsidRDefault="007638AC" w:rsidP="00823659">
            <w:pPr>
              <w:snapToGrid w:val="0"/>
              <w:rPr>
                <w:b/>
                <w:sz w:val="22"/>
                <w:szCs w:val="22"/>
              </w:rPr>
            </w:pPr>
            <w:r w:rsidRPr="003B2AE7">
              <w:rPr>
                <w:b/>
                <w:sz w:val="22"/>
                <w:szCs w:val="22"/>
              </w:rPr>
              <w:t xml:space="preserve">Prise en charge  </w:t>
            </w:r>
            <w:proofErr w:type="gramStart"/>
            <w:r w:rsidRPr="003B2AE7">
              <w:rPr>
                <w:b/>
                <w:sz w:val="22"/>
                <w:szCs w:val="22"/>
              </w:rPr>
              <w:t xml:space="preserve">   :</w:t>
            </w:r>
            <w:proofErr w:type="gramEnd"/>
            <w:r w:rsidRPr="003B2AE7">
              <w:rPr>
                <w:b/>
                <w:sz w:val="22"/>
                <w:szCs w:val="22"/>
              </w:rPr>
              <w:t> 270 €/j</w:t>
            </w:r>
          </w:p>
        </w:tc>
        <w:tc>
          <w:tcPr>
            <w:tcW w:w="1276" w:type="dxa"/>
            <w:tcBorders>
              <w:left w:val="single" w:sz="4" w:space="0" w:color="000000"/>
              <w:bottom w:val="single" w:sz="4" w:space="0" w:color="000000"/>
              <w:right w:val="single" w:sz="4" w:space="0" w:color="000000"/>
            </w:tcBorders>
          </w:tcPr>
          <w:p w14:paraId="2DB1C278" w14:textId="77777777" w:rsidR="007638AC" w:rsidRPr="00F639E5" w:rsidRDefault="007638AC" w:rsidP="00823659">
            <w:pPr>
              <w:snapToGrid w:val="0"/>
              <w:jc w:val="right"/>
              <w:rPr>
                <w:sz w:val="22"/>
                <w:szCs w:val="22"/>
              </w:rPr>
            </w:pPr>
            <w:r>
              <w:rPr>
                <w:sz w:val="22"/>
                <w:szCs w:val="22"/>
              </w:rPr>
              <w:t>1 080</w:t>
            </w:r>
            <w:r w:rsidRPr="00F639E5">
              <w:rPr>
                <w:sz w:val="22"/>
                <w:szCs w:val="22"/>
              </w:rPr>
              <w:t xml:space="preserve"> €</w:t>
            </w:r>
          </w:p>
        </w:tc>
      </w:tr>
    </w:tbl>
    <w:p w14:paraId="5F16FC68" w14:textId="77777777" w:rsidR="007638AC" w:rsidRPr="009D3881" w:rsidRDefault="007638AC" w:rsidP="007638AC">
      <w:pPr>
        <w:ind w:left="708" w:hanging="1131"/>
        <w:rPr>
          <w:sz w:val="10"/>
          <w:szCs w:val="10"/>
        </w:rPr>
      </w:pPr>
      <w:r w:rsidRPr="009D3881">
        <w:rPr>
          <w:sz w:val="10"/>
          <w:szCs w:val="10"/>
        </w:rPr>
        <w:tab/>
      </w:r>
    </w:p>
    <w:p w14:paraId="0FDE0930" w14:textId="77777777" w:rsidR="007638AC" w:rsidRDefault="007638AC" w:rsidP="007638AC">
      <w:pPr>
        <w:ind w:left="708" w:hanging="708"/>
        <w:rPr>
          <w:sz w:val="22"/>
        </w:rPr>
      </w:pPr>
      <w:r w:rsidRPr="00F639E5">
        <w:rPr>
          <w:sz w:val="22"/>
        </w:rPr>
        <w:t>Possibilité d’échelonnements</w:t>
      </w:r>
    </w:p>
    <w:p w14:paraId="54131D06" w14:textId="77777777" w:rsidR="007638AC" w:rsidRDefault="007638AC" w:rsidP="007638AC">
      <w:pPr>
        <w:ind w:left="1416" w:hanging="1416"/>
        <w:rPr>
          <w:b/>
          <w:sz w:val="20"/>
          <w:szCs w:val="20"/>
        </w:rPr>
      </w:pPr>
    </w:p>
    <w:p w14:paraId="7C4D5DEC" w14:textId="77777777" w:rsidR="007638AC" w:rsidRPr="009D3881" w:rsidRDefault="007638AC" w:rsidP="007638AC">
      <w:pPr>
        <w:ind w:left="1416" w:hanging="1416"/>
        <w:rPr>
          <w:b/>
          <w:sz w:val="22"/>
          <w:szCs w:val="22"/>
        </w:rPr>
      </w:pPr>
      <w:r w:rsidRPr="009D3881">
        <w:rPr>
          <w:b/>
          <w:sz w:val="22"/>
          <w:szCs w:val="22"/>
        </w:rPr>
        <w:t>REMISE A NIVEAU :</w:t>
      </w:r>
    </w:p>
    <w:p w14:paraId="3F191268" w14:textId="77777777" w:rsidR="007638AC" w:rsidRPr="009D3881" w:rsidRDefault="007638AC" w:rsidP="007638AC">
      <w:pPr>
        <w:rPr>
          <w:b/>
          <w:sz w:val="22"/>
          <w:szCs w:val="22"/>
        </w:rPr>
      </w:pPr>
      <w:r w:rsidRPr="009D3881">
        <w:rPr>
          <w:b/>
          <w:sz w:val="22"/>
          <w:szCs w:val="22"/>
        </w:rPr>
        <w:t xml:space="preserve">Tarif particulier : stages supplémentaires  </w:t>
      </w:r>
    </w:p>
    <w:p w14:paraId="3FE3FA5F" w14:textId="77777777" w:rsidR="007638AC" w:rsidRPr="009D3881" w:rsidRDefault="007638AC" w:rsidP="007638AC">
      <w:pPr>
        <w:rPr>
          <w:b/>
          <w:sz w:val="22"/>
          <w:szCs w:val="22"/>
        </w:rPr>
      </w:pPr>
    </w:p>
    <w:p w14:paraId="2808D924" w14:textId="77777777" w:rsidR="007638AC" w:rsidRPr="009D3881" w:rsidRDefault="007638AC" w:rsidP="007638AC">
      <w:pPr>
        <w:rPr>
          <w:b/>
          <w:sz w:val="22"/>
          <w:szCs w:val="22"/>
        </w:rPr>
      </w:pPr>
      <w:r w:rsidRPr="009D3881">
        <w:rPr>
          <w:b/>
          <w:sz w:val="22"/>
          <w:szCs w:val="22"/>
        </w:rPr>
        <w:t xml:space="preserve">Si l’on a déjà suivi </w:t>
      </w:r>
      <w:r w:rsidRPr="009D3881">
        <w:rPr>
          <w:b/>
          <w:sz w:val="22"/>
          <w:szCs w:val="22"/>
          <w:u w:val="single"/>
        </w:rPr>
        <w:t>l’entièreté de la spécialisation</w:t>
      </w:r>
      <w:r w:rsidRPr="009D3881">
        <w:rPr>
          <w:b/>
          <w:sz w:val="22"/>
          <w:szCs w:val="22"/>
        </w:rPr>
        <w:t>, il est possible :</w:t>
      </w:r>
    </w:p>
    <w:p w14:paraId="767F109E" w14:textId="77777777" w:rsidR="007638AC" w:rsidRPr="009D3881" w:rsidRDefault="007638AC" w:rsidP="007638AC">
      <w:pPr>
        <w:pStyle w:val="Paragraphedeliste"/>
        <w:numPr>
          <w:ilvl w:val="0"/>
          <w:numId w:val="2"/>
        </w:numPr>
        <w:rPr>
          <w:rFonts w:ascii="Times New Roman" w:hAnsi="Times New Roman"/>
          <w:sz w:val="22"/>
          <w:szCs w:val="22"/>
        </w:rPr>
      </w:pPr>
      <w:r w:rsidRPr="009D3881">
        <w:rPr>
          <w:rFonts w:ascii="Times New Roman" w:hAnsi="Times New Roman"/>
          <w:sz w:val="22"/>
          <w:szCs w:val="22"/>
        </w:rPr>
        <w:t>Pour les anciens étudiants de l’École :</w:t>
      </w:r>
    </w:p>
    <w:p w14:paraId="03AD75BD" w14:textId="77777777" w:rsidR="007638AC" w:rsidRPr="009D3881" w:rsidRDefault="007638AC" w:rsidP="007638AC">
      <w:pPr>
        <w:ind w:firstLine="708"/>
        <w:rPr>
          <w:sz w:val="22"/>
          <w:szCs w:val="22"/>
        </w:rPr>
      </w:pPr>
      <w:proofErr w:type="gramStart"/>
      <w:r w:rsidRPr="009D3881">
        <w:rPr>
          <w:sz w:val="22"/>
          <w:szCs w:val="22"/>
        </w:rPr>
        <w:t>de</w:t>
      </w:r>
      <w:proofErr w:type="gramEnd"/>
      <w:r w:rsidRPr="009D3881">
        <w:rPr>
          <w:sz w:val="22"/>
          <w:szCs w:val="22"/>
        </w:rPr>
        <w:t xml:space="preserve"> bénéficier d’un tarif préférentiel sur la base </w:t>
      </w:r>
      <w:r w:rsidRPr="009D3881">
        <w:rPr>
          <w:b/>
          <w:sz w:val="22"/>
          <w:szCs w:val="22"/>
        </w:rPr>
        <w:t>de 55 euros / jour</w:t>
      </w:r>
    </w:p>
    <w:p w14:paraId="308A7C59" w14:textId="77777777" w:rsidR="007638AC" w:rsidRPr="009D3881" w:rsidRDefault="007638AC" w:rsidP="007638AC">
      <w:pPr>
        <w:pStyle w:val="Paragraphedeliste"/>
        <w:numPr>
          <w:ilvl w:val="0"/>
          <w:numId w:val="1"/>
        </w:numPr>
        <w:rPr>
          <w:rFonts w:ascii="Times New Roman" w:hAnsi="Times New Roman"/>
          <w:sz w:val="22"/>
          <w:szCs w:val="22"/>
        </w:rPr>
      </w:pPr>
      <w:r w:rsidRPr="009D3881">
        <w:rPr>
          <w:rFonts w:ascii="Times New Roman" w:hAnsi="Times New Roman"/>
          <w:sz w:val="22"/>
          <w:szCs w:val="22"/>
        </w:rPr>
        <w:t>Pour les thérapeutes non issus de l’École :</w:t>
      </w:r>
    </w:p>
    <w:p w14:paraId="4BD12E02" w14:textId="77777777" w:rsidR="007638AC" w:rsidRPr="009D3881" w:rsidRDefault="007638AC" w:rsidP="007638AC">
      <w:pPr>
        <w:pStyle w:val="Paragraphedeliste"/>
        <w:rPr>
          <w:rFonts w:ascii="Times New Roman" w:hAnsi="Times New Roman"/>
          <w:sz w:val="22"/>
          <w:szCs w:val="22"/>
        </w:rPr>
      </w:pPr>
      <w:proofErr w:type="gramStart"/>
      <w:r w:rsidRPr="009D3881">
        <w:rPr>
          <w:rFonts w:ascii="Times New Roman" w:hAnsi="Times New Roman"/>
          <w:sz w:val="22"/>
          <w:szCs w:val="22"/>
        </w:rPr>
        <w:t>de</w:t>
      </w:r>
      <w:proofErr w:type="gramEnd"/>
      <w:r w:rsidRPr="009D3881">
        <w:rPr>
          <w:rFonts w:ascii="Times New Roman" w:hAnsi="Times New Roman"/>
          <w:sz w:val="22"/>
          <w:szCs w:val="22"/>
        </w:rPr>
        <w:t xml:space="preserve"> bénéficier de 40 % de réduction</w:t>
      </w:r>
    </w:p>
    <w:p w14:paraId="32DEEE1A" w14:textId="77777777" w:rsidR="007638AC" w:rsidRPr="009D3881" w:rsidRDefault="007638AC" w:rsidP="007638AC">
      <w:pPr>
        <w:spacing w:before="120"/>
        <w:rPr>
          <w:sz w:val="22"/>
          <w:szCs w:val="22"/>
        </w:rPr>
      </w:pPr>
      <w:r w:rsidRPr="009D3881">
        <w:rPr>
          <w:sz w:val="22"/>
          <w:szCs w:val="22"/>
        </w:rPr>
        <w:t>NB : Ces stages supplémentaires ponctuels sont limités à 2 stagiaires si le groupe est inférieur à 12 personnes et à 3 stagiaires à partir de 12 personnes.</w:t>
      </w:r>
    </w:p>
    <w:p w14:paraId="12D6478F" w14:textId="77777777" w:rsidR="00AA42FB" w:rsidRDefault="00AA42FB"/>
    <w:sectPr w:rsidR="00AA42FB" w:rsidSect="006C52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38"/>
      <w:numFmt w:val="bullet"/>
      <w:pStyle w:val="listepuce"/>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8"/>
    <w:lvl w:ilvl="0">
      <w:start w:val="1"/>
      <w:numFmt w:val="bullet"/>
      <w:lvlText w:val="-"/>
      <w:lvlJc w:val="left"/>
      <w:pPr>
        <w:tabs>
          <w:tab w:val="num" w:pos="720"/>
        </w:tabs>
        <w:ind w:left="720" w:hanging="360"/>
      </w:pPr>
      <w:rPr>
        <w:rFonts w:ascii="Arial" w:hAnsi="Arial"/>
      </w:rPr>
    </w:lvl>
  </w:abstractNum>
  <w:abstractNum w:abstractNumId="2" w15:restartNumberingAfterBreak="0">
    <w:nsid w:val="068B2A48"/>
    <w:multiLevelType w:val="hybridMultilevel"/>
    <w:tmpl w:val="0C406A52"/>
    <w:lvl w:ilvl="0" w:tplc="4508D802">
      <w:start w:val="30"/>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A24B6"/>
    <w:multiLevelType w:val="hybridMultilevel"/>
    <w:tmpl w:val="2DCA17CA"/>
    <w:lvl w:ilvl="0" w:tplc="E7DEC1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F00F5A"/>
    <w:multiLevelType w:val="hybridMultilevel"/>
    <w:tmpl w:val="C376070E"/>
    <w:lvl w:ilvl="0" w:tplc="5A562AAA">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6D6C2B"/>
    <w:multiLevelType w:val="hybridMultilevel"/>
    <w:tmpl w:val="E3ACF0A8"/>
    <w:lvl w:ilvl="0" w:tplc="E048E2EA">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00"/>
    <w:rsid w:val="006C5224"/>
    <w:rsid w:val="007638AC"/>
    <w:rsid w:val="00A24300"/>
    <w:rsid w:val="00AA42FB"/>
    <w:rsid w:val="00F07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1D0BBB"/>
  <w15:chartTrackingRefBased/>
  <w15:docId w15:val="{ABC8894E-F3CC-EF47-A99E-78C2E796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0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A24300"/>
    <w:pPr>
      <w:keepNext/>
      <w:widowControl w:val="0"/>
      <w:suppressAutoHyphens/>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4300"/>
    <w:rPr>
      <w:rFonts w:ascii="Calibri" w:eastAsia="MS Gothic" w:hAnsi="Calibri" w:cs="Times New Roman"/>
      <w:b/>
      <w:bCs/>
      <w:kern w:val="32"/>
      <w:sz w:val="32"/>
      <w:szCs w:val="32"/>
      <w:lang w:eastAsia="fr-FR"/>
    </w:rPr>
  </w:style>
  <w:style w:type="paragraph" w:styleId="Paragraphedeliste">
    <w:name w:val="List Paragraph"/>
    <w:basedOn w:val="Normal"/>
    <w:uiPriority w:val="72"/>
    <w:qFormat/>
    <w:rsid w:val="00A24300"/>
    <w:pPr>
      <w:ind w:left="720"/>
      <w:contextualSpacing/>
    </w:pPr>
    <w:rPr>
      <w:rFonts w:ascii="Cambria" w:eastAsia="MS Mincho" w:hAnsi="Cambria"/>
    </w:rPr>
  </w:style>
  <w:style w:type="character" w:styleId="Lienhypertexte">
    <w:name w:val="Hyperlink"/>
    <w:basedOn w:val="Policepardfaut"/>
    <w:uiPriority w:val="99"/>
    <w:unhideWhenUsed/>
    <w:rsid w:val="00A24300"/>
    <w:rPr>
      <w:color w:val="0563C1" w:themeColor="hyperlink"/>
      <w:u w:val="single"/>
    </w:rPr>
  </w:style>
  <w:style w:type="paragraph" w:customStyle="1" w:styleId="ListeRetrait">
    <w:name w:val="ListeRetrait"/>
    <w:basedOn w:val="Normal"/>
    <w:rsid w:val="00A24300"/>
    <w:pPr>
      <w:ind w:left="794" w:hanging="227"/>
      <w:jc w:val="both"/>
    </w:pPr>
    <w:rPr>
      <w:szCs w:val="20"/>
    </w:rPr>
  </w:style>
  <w:style w:type="paragraph" w:customStyle="1" w:styleId="listepuce">
    <w:name w:val="liste à puce"/>
    <w:basedOn w:val="Normal"/>
    <w:qFormat/>
    <w:rsid w:val="00A24300"/>
    <w:pPr>
      <w:numPr>
        <w:numId w:val="3"/>
      </w:numPr>
      <w:suppressAutoHyphens/>
      <w:spacing w:after="120"/>
    </w:pPr>
    <w:rPr>
      <w:lang w:eastAsia="ar-SA"/>
    </w:rPr>
  </w:style>
  <w:style w:type="paragraph" w:customStyle="1" w:styleId="retrait">
    <w:name w:val="retrait"/>
    <w:basedOn w:val="Normal"/>
    <w:qFormat/>
    <w:rsid w:val="00A24300"/>
    <w:pPr>
      <w:suppressAutoHyphens/>
      <w:spacing w:after="120"/>
      <w:ind w:left="709"/>
    </w:pPr>
    <w:rPr>
      <w:lang w:eastAsia="zh-CN"/>
    </w:rPr>
  </w:style>
  <w:style w:type="paragraph" w:styleId="Corpsdetexte">
    <w:name w:val="Body Text"/>
    <w:basedOn w:val="Normal"/>
    <w:link w:val="CorpsdetexteCar"/>
    <w:rsid w:val="00A24300"/>
    <w:pPr>
      <w:widowControl w:val="0"/>
      <w:suppressAutoHyphens/>
      <w:spacing w:after="120"/>
    </w:pPr>
  </w:style>
  <w:style w:type="character" w:customStyle="1" w:styleId="CorpsdetexteCar">
    <w:name w:val="Corps de texte Car"/>
    <w:basedOn w:val="Policepardfaut"/>
    <w:link w:val="Corpsdetexte"/>
    <w:rsid w:val="00A24300"/>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le@psychologie-biodynamiq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cole@psychologie-biodynamiqu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5478</Characters>
  <Application>Microsoft Office Word</Application>
  <DocSecurity>0</DocSecurity>
  <Lines>45</Lines>
  <Paragraphs>12</Paragraphs>
  <ScaleCrop>false</ScaleCrop>
  <Company>CALIOPSY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Portal</dc:creator>
  <cp:keywords/>
  <dc:description/>
  <cp:lastModifiedBy>Catherine Portal</cp:lastModifiedBy>
  <cp:revision>3</cp:revision>
  <dcterms:created xsi:type="dcterms:W3CDTF">2020-11-26T08:34:00Z</dcterms:created>
  <dcterms:modified xsi:type="dcterms:W3CDTF">2020-11-26T10:18:00Z</dcterms:modified>
</cp:coreProperties>
</file>